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3154" w14:textId="77777777" w:rsidR="00DE05A4" w:rsidRDefault="00DE05A4" w:rsidP="00E5566D">
      <w:pPr>
        <w:spacing w:line="360" w:lineRule="auto"/>
        <w:jc w:val="center"/>
        <w:rPr>
          <w:rFonts w:eastAsia="Calibri"/>
          <w:b/>
          <w:sz w:val="28"/>
          <w:szCs w:val="28"/>
          <w:lang w:eastAsia="en-US"/>
        </w:rPr>
      </w:pPr>
    </w:p>
    <w:p w14:paraId="09FB5948" w14:textId="77777777" w:rsidR="00DE05A4" w:rsidRDefault="00DE05A4" w:rsidP="00E5566D">
      <w:pPr>
        <w:spacing w:line="360" w:lineRule="auto"/>
        <w:jc w:val="center"/>
        <w:rPr>
          <w:rFonts w:eastAsia="Calibri"/>
          <w:b/>
          <w:sz w:val="28"/>
          <w:szCs w:val="28"/>
          <w:lang w:eastAsia="en-US"/>
        </w:rPr>
      </w:pPr>
    </w:p>
    <w:p w14:paraId="3C88CB30" w14:textId="77777777" w:rsidR="00DE05A4" w:rsidRDefault="00DE05A4" w:rsidP="00E5566D">
      <w:pPr>
        <w:spacing w:line="360" w:lineRule="auto"/>
        <w:jc w:val="center"/>
        <w:rPr>
          <w:rFonts w:eastAsia="Calibri"/>
          <w:b/>
          <w:sz w:val="28"/>
          <w:szCs w:val="28"/>
          <w:lang w:eastAsia="en-US"/>
        </w:rPr>
      </w:pPr>
    </w:p>
    <w:p w14:paraId="439E11DB" w14:textId="0A9CCD9E"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Specyfikacja Warunków Zamówienia (SWZ)</w:t>
      </w:r>
    </w:p>
    <w:p w14:paraId="221FC49E"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dla zamówienia objętego przepisami </w:t>
      </w:r>
    </w:p>
    <w:p w14:paraId="37C6B4DF" w14:textId="77777777" w:rsidR="00E5566D" w:rsidRPr="009B029C" w:rsidRDefault="00E5566D" w:rsidP="00E5566D">
      <w:pPr>
        <w:spacing w:line="360" w:lineRule="auto"/>
        <w:jc w:val="center"/>
        <w:rPr>
          <w:rFonts w:eastAsia="Calibri"/>
          <w:b/>
          <w:sz w:val="28"/>
          <w:szCs w:val="28"/>
          <w:u w:val="single"/>
          <w:lang w:eastAsia="en-US"/>
        </w:rPr>
      </w:pPr>
      <w:r w:rsidRPr="009B029C">
        <w:rPr>
          <w:rFonts w:eastAsia="Calibri"/>
          <w:b/>
          <w:i/>
          <w:iCs/>
          <w:sz w:val="28"/>
          <w:szCs w:val="28"/>
          <w:u w:val="single"/>
          <w:lang w:eastAsia="en-US"/>
        </w:rPr>
        <w:t>Regulaminu udzielania zamówień w Polskiej Grupie Górniczej S.A</w:t>
      </w:r>
      <w:r w:rsidRPr="009B029C">
        <w:rPr>
          <w:rFonts w:eastAsia="Calibri"/>
          <w:b/>
          <w:sz w:val="28"/>
          <w:szCs w:val="28"/>
          <w:u w:val="single"/>
          <w:lang w:eastAsia="en-US"/>
        </w:rPr>
        <w:t xml:space="preserve">. </w:t>
      </w:r>
    </w:p>
    <w:p w14:paraId="5D158FD3" w14:textId="77777777" w:rsidR="00E5566D" w:rsidRPr="009B029C" w:rsidRDefault="00E5566D" w:rsidP="00E5566D">
      <w:pPr>
        <w:spacing w:line="360" w:lineRule="auto"/>
        <w:jc w:val="center"/>
        <w:rPr>
          <w:rFonts w:eastAsia="Calibri"/>
          <w:b/>
          <w:sz w:val="28"/>
          <w:szCs w:val="28"/>
          <w:lang w:eastAsia="en-US"/>
        </w:rPr>
      </w:pPr>
      <w:r w:rsidRPr="009B029C">
        <w:rPr>
          <w:rFonts w:eastAsia="Calibri"/>
          <w:b/>
          <w:sz w:val="28"/>
          <w:szCs w:val="28"/>
          <w:lang w:eastAsia="en-US"/>
        </w:rPr>
        <w:t xml:space="preserve">w trybie przetargu nieograniczonego </w:t>
      </w:r>
    </w:p>
    <w:p w14:paraId="1C9D7A39" w14:textId="1F3A2F1A" w:rsidR="00DE05A4" w:rsidRPr="009B029C" w:rsidRDefault="00E5566D" w:rsidP="00E5566D">
      <w:pPr>
        <w:spacing w:before="120" w:line="312" w:lineRule="auto"/>
        <w:jc w:val="center"/>
        <w:rPr>
          <w:rFonts w:eastAsia="Calibri"/>
          <w:b/>
          <w:sz w:val="28"/>
          <w:szCs w:val="28"/>
          <w:lang w:eastAsia="en-US"/>
        </w:rPr>
      </w:pPr>
      <w:proofErr w:type="spellStart"/>
      <w:r w:rsidRPr="009B029C">
        <w:rPr>
          <w:rFonts w:eastAsia="Calibri"/>
          <w:b/>
          <w:sz w:val="28"/>
          <w:szCs w:val="28"/>
          <w:lang w:eastAsia="en-US"/>
        </w:rPr>
        <w:t>pn</w:t>
      </w:r>
      <w:proofErr w:type="spellEnd"/>
      <w:r w:rsidRPr="009B029C">
        <w:rPr>
          <w:rFonts w:eastAsia="Calibri"/>
          <w:b/>
          <w:sz w:val="28"/>
          <w:szCs w:val="28"/>
          <w:lang w:eastAsia="en-US"/>
        </w:rPr>
        <w:t xml:space="preserve">:  </w:t>
      </w:r>
      <w:r w:rsidR="009A5C0E" w:rsidRPr="009A5C0E">
        <w:rPr>
          <w:rFonts w:eastAsia="Calibri"/>
          <w:b/>
          <w:sz w:val="28"/>
          <w:szCs w:val="28"/>
          <w:lang w:eastAsia="en-US"/>
        </w:rPr>
        <w:t>Świadczenie usług serwisowych oraz dostarczenie subskrypcji  i aktualizacji oprogramowania dla elementów systemu backup</w:t>
      </w:r>
    </w:p>
    <w:p w14:paraId="4646EA8E" w14:textId="376845A2" w:rsidR="00E5566D" w:rsidRPr="009B029C" w:rsidRDefault="00E5566D" w:rsidP="00E5566D">
      <w:pPr>
        <w:spacing w:before="120" w:line="312" w:lineRule="auto"/>
        <w:jc w:val="center"/>
        <w:rPr>
          <w:rFonts w:eastAsia="Calibri"/>
          <w:b/>
          <w:sz w:val="28"/>
          <w:szCs w:val="28"/>
          <w:lang w:eastAsia="en-US"/>
        </w:rPr>
      </w:pPr>
      <w:r w:rsidRPr="009B029C">
        <w:rPr>
          <w:rFonts w:eastAsia="Calibri"/>
          <w:b/>
          <w:sz w:val="28"/>
          <w:szCs w:val="28"/>
          <w:lang w:eastAsia="en-US"/>
        </w:rPr>
        <w:t>nr sprawy</w:t>
      </w:r>
      <w:r w:rsidRPr="009B029C">
        <w:rPr>
          <w:rFonts w:eastAsia="Calibri"/>
          <w:b/>
          <w:sz w:val="24"/>
          <w:szCs w:val="24"/>
          <w:lang w:eastAsia="en-US"/>
        </w:rPr>
        <w:t xml:space="preserve"> </w:t>
      </w:r>
      <w:r w:rsidR="00442733">
        <w:rPr>
          <w:rFonts w:eastAsia="Calibri"/>
          <w:b/>
          <w:sz w:val="28"/>
          <w:szCs w:val="28"/>
          <w:lang w:eastAsia="en-US"/>
        </w:rPr>
        <w:t>532600021</w:t>
      </w:r>
    </w:p>
    <w:p w14:paraId="29A13423" w14:textId="77777777" w:rsidR="00E5566D" w:rsidRPr="009B029C" w:rsidRDefault="00E5566D" w:rsidP="00E5566D">
      <w:pPr>
        <w:spacing w:before="120" w:line="312" w:lineRule="auto"/>
        <w:jc w:val="center"/>
        <w:rPr>
          <w:rFonts w:eastAsia="Calibri"/>
          <w:b/>
          <w:sz w:val="28"/>
          <w:szCs w:val="28"/>
          <w:lang w:eastAsia="en-US"/>
        </w:rPr>
      </w:pPr>
    </w:p>
    <w:p w14:paraId="2859E16E" w14:textId="77777777" w:rsidR="00E5566D" w:rsidRPr="009B029C" w:rsidRDefault="00E5566D" w:rsidP="00E5566D">
      <w:pPr>
        <w:spacing w:before="120" w:line="312" w:lineRule="auto"/>
        <w:jc w:val="center"/>
        <w:rPr>
          <w:rFonts w:eastAsia="Calibri"/>
          <w:bCs/>
          <w:i/>
          <w:iCs/>
          <w:sz w:val="28"/>
          <w:szCs w:val="28"/>
          <w:lang w:eastAsia="en-US"/>
        </w:rPr>
      </w:pPr>
      <w:r w:rsidRPr="009B029C">
        <w:rPr>
          <w:rFonts w:eastAsia="Calibri"/>
          <w:bCs/>
          <w:i/>
          <w:iCs/>
          <w:sz w:val="28"/>
          <w:szCs w:val="28"/>
          <w:lang w:eastAsia="en-US"/>
        </w:rPr>
        <w:t>(dla zamówień o wartości szacunkowej poniżej progu unijnego)</w:t>
      </w:r>
    </w:p>
    <w:p w14:paraId="1B2A1414" w14:textId="77777777" w:rsidR="00E5566D" w:rsidRPr="009B029C" w:rsidRDefault="00E5566D" w:rsidP="00E5566D">
      <w:pPr>
        <w:spacing w:before="120" w:line="312" w:lineRule="auto"/>
        <w:jc w:val="both"/>
        <w:rPr>
          <w:rFonts w:eastAsia="Calibri"/>
          <w:sz w:val="24"/>
          <w:szCs w:val="24"/>
          <w:lang w:eastAsia="en-US"/>
        </w:rPr>
      </w:pPr>
    </w:p>
    <w:p w14:paraId="3850F1F2" w14:textId="77777777" w:rsidR="00E5566D" w:rsidRPr="009B029C" w:rsidRDefault="00E5566D" w:rsidP="00E5566D">
      <w:pPr>
        <w:spacing w:before="120" w:line="312" w:lineRule="auto"/>
        <w:jc w:val="both"/>
        <w:rPr>
          <w:rFonts w:eastAsia="Calibri"/>
          <w:sz w:val="24"/>
          <w:szCs w:val="24"/>
          <w:lang w:eastAsia="en-US"/>
        </w:rPr>
      </w:pPr>
    </w:p>
    <w:p w14:paraId="145EB0FA" w14:textId="77777777" w:rsidR="00E5566D" w:rsidRPr="009B029C" w:rsidRDefault="00E5566D" w:rsidP="00E5566D">
      <w:pPr>
        <w:spacing w:before="120" w:line="312" w:lineRule="auto"/>
        <w:jc w:val="both"/>
        <w:rPr>
          <w:rFonts w:eastAsia="Calibri"/>
          <w:sz w:val="24"/>
          <w:szCs w:val="24"/>
          <w:lang w:eastAsia="en-US"/>
        </w:rPr>
      </w:pPr>
    </w:p>
    <w:p w14:paraId="0FB8150E" w14:textId="77777777" w:rsidR="00E5566D" w:rsidRPr="009B029C" w:rsidRDefault="00E5566D" w:rsidP="00E5566D">
      <w:pPr>
        <w:spacing w:before="120" w:line="312" w:lineRule="auto"/>
        <w:jc w:val="both"/>
        <w:rPr>
          <w:rFonts w:eastAsia="Calibri"/>
          <w:sz w:val="24"/>
          <w:szCs w:val="24"/>
          <w:lang w:eastAsia="en-US"/>
        </w:rPr>
      </w:pPr>
    </w:p>
    <w:p w14:paraId="240C7056" w14:textId="77777777" w:rsidR="00E5566D" w:rsidRPr="009B029C" w:rsidRDefault="00E5566D" w:rsidP="00E5566D">
      <w:pPr>
        <w:spacing w:before="120" w:line="312" w:lineRule="auto"/>
        <w:jc w:val="both"/>
        <w:rPr>
          <w:rFonts w:eastAsia="Calibri"/>
          <w:sz w:val="24"/>
          <w:szCs w:val="24"/>
          <w:u w:val="single"/>
          <w:lang w:eastAsia="en-US"/>
        </w:rPr>
      </w:pPr>
      <w:r w:rsidRPr="009B029C">
        <w:rPr>
          <w:rFonts w:eastAsia="Calibri"/>
          <w:sz w:val="24"/>
          <w:szCs w:val="24"/>
          <w:u w:val="single"/>
          <w:lang w:eastAsia="en-US"/>
        </w:rPr>
        <w:br w:type="page"/>
      </w:r>
    </w:p>
    <w:sdt>
      <w:sdtPr>
        <w:id w:val="-1241485352"/>
        <w:docPartObj>
          <w:docPartGallery w:val="Table of Contents"/>
          <w:docPartUnique/>
        </w:docPartObj>
      </w:sdtPr>
      <w:sdtEndPr/>
      <w:sdtContent>
        <w:p w14:paraId="0C3E5A34" w14:textId="77777777" w:rsidR="00E5566D" w:rsidRPr="009B029C" w:rsidRDefault="00E5566D" w:rsidP="00E5566D">
          <w:pPr>
            <w:keepNext/>
            <w:keepLines/>
            <w:spacing w:before="480" w:line="276" w:lineRule="auto"/>
            <w:rPr>
              <w:rFonts w:asciiTheme="majorHAnsi" w:eastAsiaTheme="majorEastAsia" w:hAnsiTheme="majorHAnsi" w:cstheme="majorBidi"/>
              <w:b/>
              <w:bCs/>
              <w:sz w:val="28"/>
              <w:szCs w:val="28"/>
            </w:rPr>
          </w:pPr>
          <w:r w:rsidRPr="009B029C">
            <w:rPr>
              <w:rFonts w:asciiTheme="majorHAnsi" w:eastAsiaTheme="majorEastAsia" w:hAnsiTheme="majorHAnsi" w:cstheme="majorBidi"/>
              <w:b/>
              <w:bCs/>
              <w:sz w:val="28"/>
              <w:szCs w:val="28"/>
            </w:rPr>
            <w:t>Spis treści</w:t>
          </w:r>
        </w:p>
        <w:p w14:paraId="6DF148A0" w14:textId="476E5F54" w:rsidR="00343F34" w:rsidRDefault="00E5566D">
          <w:pPr>
            <w:pStyle w:val="Spistreci1"/>
            <w:rPr>
              <w:rFonts w:asciiTheme="minorHAnsi" w:eastAsiaTheme="minorEastAsia" w:hAnsiTheme="minorHAnsi" w:cstheme="minorBidi"/>
              <w:noProof/>
              <w:kern w:val="2"/>
              <w:sz w:val="24"/>
              <w:szCs w:val="24"/>
              <w14:ligatures w14:val="standardContextual"/>
            </w:rPr>
          </w:pPr>
          <w:r w:rsidRPr="009B029C">
            <w:rPr>
              <w:b/>
              <w:bCs/>
            </w:rPr>
            <w:fldChar w:fldCharType="begin"/>
          </w:r>
          <w:r w:rsidRPr="009B029C">
            <w:rPr>
              <w:b/>
              <w:bCs/>
            </w:rPr>
            <w:instrText xml:space="preserve"> TOC \o "1-1" \h \z \u </w:instrText>
          </w:r>
          <w:r w:rsidRPr="009B029C">
            <w:rPr>
              <w:b/>
              <w:bCs/>
            </w:rPr>
            <w:fldChar w:fldCharType="separate"/>
          </w:r>
          <w:hyperlink w:anchor="_Toc221527296" w:history="1">
            <w:r w:rsidR="00343F34" w:rsidRPr="00077A83">
              <w:rPr>
                <w:rStyle w:val="Hipercze"/>
                <w:rFonts w:eastAsiaTheme="majorEastAsia"/>
                <w:b/>
                <w:bCs/>
                <w:noProof/>
              </w:rPr>
              <w:t>Część I. Zamawiający:</w:t>
            </w:r>
            <w:r w:rsidR="00343F34">
              <w:rPr>
                <w:noProof/>
                <w:webHidden/>
              </w:rPr>
              <w:tab/>
            </w:r>
            <w:r w:rsidR="00343F34">
              <w:rPr>
                <w:noProof/>
                <w:webHidden/>
              </w:rPr>
              <w:fldChar w:fldCharType="begin"/>
            </w:r>
            <w:r w:rsidR="00343F34">
              <w:rPr>
                <w:noProof/>
                <w:webHidden/>
              </w:rPr>
              <w:instrText xml:space="preserve"> PAGEREF _Toc221527296 \h </w:instrText>
            </w:r>
            <w:r w:rsidR="00343F34">
              <w:rPr>
                <w:noProof/>
                <w:webHidden/>
              </w:rPr>
            </w:r>
            <w:r w:rsidR="00343F34">
              <w:rPr>
                <w:noProof/>
                <w:webHidden/>
              </w:rPr>
              <w:fldChar w:fldCharType="separate"/>
            </w:r>
            <w:r w:rsidR="009441FF">
              <w:rPr>
                <w:noProof/>
                <w:webHidden/>
              </w:rPr>
              <w:t>3</w:t>
            </w:r>
            <w:r w:rsidR="00343F34">
              <w:rPr>
                <w:noProof/>
                <w:webHidden/>
              </w:rPr>
              <w:fldChar w:fldCharType="end"/>
            </w:r>
          </w:hyperlink>
        </w:p>
        <w:p w14:paraId="5C7C1A89" w14:textId="13F16F5F"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297" w:history="1">
            <w:r w:rsidRPr="00077A83">
              <w:rPr>
                <w:rStyle w:val="Hipercze"/>
                <w:rFonts w:eastAsiaTheme="majorEastAsia"/>
                <w:b/>
                <w:bCs/>
                <w:noProof/>
              </w:rPr>
              <w:t>Część II. Postępowanie</w:t>
            </w:r>
            <w:r>
              <w:rPr>
                <w:noProof/>
                <w:webHidden/>
              </w:rPr>
              <w:tab/>
            </w:r>
            <w:r>
              <w:rPr>
                <w:noProof/>
                <w:webHidden/>
              </w:rPr>
              <w:fldChar w:fldCharType="begin"/>
            </w:r>
            <w:r>
              <w:rPr>
                <w:noProof/>
                <w:webHidden/>
              </w:rPr>
              <w:instrText xml:space="preserve"> PAGEREF _Toc221527297 \h </w:instrText>
            </w:r>
            <w:r>
              <w:rPr>
                <w:noProof/>
                <w:webHidden/>
              </w:rPr>
            </w:r>
            <w:r>
              <w:rPr>
                <w:noProof/>
                <w:webHidden/>
              </w:rPr>
              <w:fldChar w:fldCharType="separate"/>
            </w:r>
            <w:r w:rsidR="009441FF">
              <w:rPr>
                <w:noProof/>
                <w:webHidden/>
              </w:rPr>
              <w:t>3</w:t>
            </w:r>
            <w:r>
              <w:rPr>
                <w:noProof/>
                <w:webHidden/>
              </w:rPr>
              <w:fldChar w:fldCharType="end"/>
            </w:r>
          </w:hyperlink>
        </w:p>
        <w:p w14:paraId="2012CFB7" w14:textId="2D51A610"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298" w:history="1">
            <w:r w:rsidRPr="00077A83">
              <w:rPr>
                <w:rStyle w:val="Hipercze"/>
                <w:rFonts w:eastAsiaTheme="majorEastAsia"/>
                <w:b/>
                <w:bCs/>
                <w:noProof/>
              </w:rPr>
              <w:t>Część III. Przedmiot zamówienia. Termin wykonania.</w:t>
            </w:r>
            <w:r>
              <w:rPr>
                <w:noProof/>
                <w:webHidden/>
              </w:rPr>
              <w:tab/>
            </w:r>
            <w:r>
              <w:rPr>
                <w:noProof/>
                <w:webHidden/>
              </w:rPr>
              <w:fldChar w:fldCharType="begin"/>
            </w:r>
            <w:r>
              <w:rPr>
                <w:noProof/>
                <w:webHidden/>
              </w:rPr>
              <w:instrText xml:space="preserve"> PAGEREF _Toc221527298 \h </w:instrText>
            </w:r>
            <w:r>
              <w:rPr>
                <w:noProof/>
                <w:webHidden/>
              </w:rPr>
            </w:r>
            <w:r>
              <w:rPr>
                <w:noProof/>
                <w:webHidden/>
              </w:rPr>
              <w:fldChar w:fldCharType="separate"/>
            </w:r>
            <w:r w:rsidR="009441FF">
              <w:rPr>
                <w:noProof/>
                <w:webHidden/>
              </w:rPr>
              <w:t>4</w:t>
            </w:r>
            <w:r>
              <w:rPr>
                <w:noProof/>
                <w:webHidden/>
              </w:rPr>
              <w:fldChar w:fldCharType="end"/>
            </w:r>
          </w:hyperlink>
        </w:p>
        <w:p w14:paraId="0CB76012" w14:textId="6A42CADF"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299" w:history="1">
            <w:r w:rsidRPr="00077A83">
              <w:rPr>
                <w:rStyle w:val="Hipercze"/>
                <w:rFonts w:eastAsiaTheme="majorEastAsia"/>
                <w:b/>
                <w:bCs/>
                <w:noProof/>
              </w:rPr>
              <w:t>Część IV. Oferty częściowe</w:t>
            </w:r>
            <w:r>
              <w:rPr>
                <w:noProof/>
                <w:webHidden/>
              </w:rPr>
              <w:tab/>
            </w:r>
            <w:r>
              <w:rPr>
                <w:noProof/>
                <w:webHidden/>
              </w:rPr>
              <w:fldChar w:fldCharType="begin"/>
            </w:r>
            <w:r>
              <w:rPr>
                <w:noProof/>
                <w:webHidden/>
              </w:rPr>
              <w:instrText xml:space="preserve"> PAGEREF _Toc221527299 \h </w:instrText>
            </w:r>
            <w:r>
              <w:rPr>
                <w:noProof/>
                <w:webHidden/>
              </w:rPr>
            </w:r>
            <w:r>
              <w:rPr>
                <w:noProof/>
                <w:webHidden/>
              </w:rPr>
              <w:fldChar w:fldCharType="separate"/>
            </w:r>
            <w:r w:rsidR="009441FF">
              <w:rPr>
                <w:noProof/>
                <w:webHidden/>
              </w:rPr>
              <w:t>4</w:t>
            </w:r>
            <w:r>
              <w:rPr>
                <w:noProof/>
                <w:webHidden/>
              </w:rPr>
              <w:fldChar w:fldCharType="end"/>
            </w:r>
          </w:hyperlink>
        </w:p>
        <w:p w14:paraId="71ED5C0A" w14:textId="50332200"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0" w:history="1">
            <w:r w:rsidRPr="00077A83">
              <w:rPr>
                <w:rStyle w:val="Hipercze"/>
                <w:noProof/>
              </w:rPr>
              <w:t>Część V. Kwalifikacja podmiotowa Wykonawców</w:t>
            </w:r>
            <w:r>
              <w:rPr>
                <w:noProof/>
                <w:webHidden/>
              </w:rPr>
              <w:tab/>
            </w:r>
            <w:r>
              <w:rPr>
                <w:noProof/>
                <w:webHidden/>
              </w:rPr>
              <w:fldChar w:fldCharType="begin"/>
            </w:r>
            <w:r>
              <w:rPr>
                <w:noProof/>
                <w:webHidden/>
              </w:rPr>
              <w:instrText xml:space="preserve"> PAGEREF _Toc221527300 \h </w:instrText>
            </w:r>
            <w:r>
              <w:rPr>
                <w:noProof/>
                <w:webHidden/>
              </w:rPr>
            </w:r>
            <w:r>
              <w:rPr>
                <w:noProof/>
                <w:webHidden/>
              </w:rPr>
              <w:fldChar w:fldCharType="separate"/>
            </w:r>
            <w:r w:rsidR="009441FF">
              <w:rPr>
                <w:noProof/>
                <w:webHidden/>
              </w:rPr>
              <w:t>4</w:t>
            </w:r>
            <w:r>
              <w:rPr>
                <w:noProof/>
                <w:webHidden/>
              </w:rPr>
              <w:fldChar w:fldCharType="end"/>
            </w:r>
          </w:hyperlink>
        </w:p>
        <w:p w14:paraId="39F0F31B" w14:textId="6D8CCDEE"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1" w:history="1">
            <w:r w:rsidRPr="00077A83">
              <w:rPr>
                <w:rStyle w:val="Hipercze"/>
                <w:rFonts w:eastAsiaTheme="majorEastAsia"/>
                <w:b/>
                <w:bCs/>
                <w:noProof/>
              </w:rPr>
              <w:t>Część VI. Wykonawcy występujący wspólnie (konsorcjum):</w:t>
            </w:r>
            <w:r>
              <w:rPr>
                <w:noProof/>
                <w:webHidden/>
              </w:rPr>
              <w:tab/>
            </w:r>
            <w:r>
              <w:rPr>
                <w:noProof/>
                <w:webHidden/>
              </w:rPr>
              <w:fldChar w:fldCharType="begin"/>
            </w:r>
            <w:r>
              <w:rPr>
                <w:noProof/>
                <w:webHidden/>
              </w:rPr>
              <w:instrText xml:space="preserve"> PAGEREF _Toc221527301 \h </w:instrText>
            </w:r>
            <w:r>
              <w:rPr>
                <w:noProof/>
                <w:webHidden/>
              </w:rPr>
            </w:r>
            <w:r>
              <w:rPr>
                <w:noProof/>
                <w:webHidden/>
              </w:rPr>
              <w:fldChar w:fldCharType="separate"/>
            </w:r>
            <w:r w:rsidR="009441FF">
              <w:rPr>
                <w:noProof/>
                <w:webHidden/>
              </w:rPr>
              <w:t>7</w:t>
            </w:r>
            <w:r>
              <w:rPr>
                <w:noProof/>
                <w:webHidden/>
              </w:rPr>
              <w:fldChar w:fldCharType="end"/>
            </w:r>
          </w:hyperlink>
        </w:p>
        <w:p w14:paraId="6BAB15DE" w14:textId="1CCE1B56"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2" w:history="1">
            <w:r w:rsidRPr="00077A83">
              <w:rPr>
                <w:rStyle w:val="Hipercze"/>
                <w:rFonts w:eastAsiaTheme="majorEastAsia"/>
                <w:b/>
                <w:bCs/>
                <w:noProof/>
              </w:rPr>
              <w:t>Część VII. Udostępnienie zasobów</w:t>
            </w:r>
            <w:r>
              <w:rPr>
                <w:noProof/>
                <w:webHidden/>
              </w:rPr>
              <w:tab/>
            </w:r>
            <w:r>
              <w:rPr>
                <w:noProof/>
                <w:webHidden/>
              </w:rPr>
              <w:fldChar w:fldCharType="begin"/>
            </w:r>
            <w:r>
              <w:rPr>
                <w:noProof/>
                <w:webHidden/>
              </w:rPr>
              <w:instrText xml:space="preserve"> PAGEREF _Toc221527302 \h </w:instrText>
            </w:r>
            <w:r>
              <w:rPr>
                <w:noProof/>
                <w:webHidden/>
              </w:rPr>
            </w:r>
            <w:r>
              <w:rPr>
                <w:noProof/>
                <w:webHidden/>
              </w:rPr>
              <w:fldChar w:fldCharType="separate"/>
            </w:r>
            <w:r w:rsidR="009441FF">
              <w:rPr>
                <w:noProof/>
                <w:webHidden/>
              </w:rPr>
              <w:t>8</w:t>
            </w:r>
            <w:r>
              <w:rPr>
                <w:noProof/>
                <w:webHidden/>
              </w:rPr>
              <w:fldChar w:fldCharType="end"/>
            </w:r>
          </w:hyperlink>
        </w:p>
        <w:p w14:paraId="1D72D54B" w14:textId="310C00E2"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3" w:history="1">
            <w:r w:rsidRPr="00077A83">
              <w:rPr>
                <w:rStyle w:val="Hipercze"/>
                <w:rFonts w:eastAsiaTheme="majorEastAsia"/>
                <w:b/>
                <w:bCs/>
                <w:noProof/>
              </w:rPr>
              <w:t>Część VIII. Podmiotowe środki dowodowe.</w:t>
            </w:r>
            <w:r>
              <w:rPr>
                <w:noProof/>
                <w:webHidden/>
              </w:rPr>
              <w:tab/>
            </w:r>
            <w:r>
              <w:rPr>
                <w:noProof/>
                <w:webHidden/>
              </w:rPr>
              <w:fldChar w:fldCharType="begin"/>
            </w:r>
            <w:r>
              <w:rPr>
                <w:noProof/>
                <w:webHidden/>
              </w:rPr>
              <w:instrText xml:space="preserve"> PAGEREF _Toc221527303 \h </w:instrText>
            </w:r>
            <w:r>
              <w:rPr>
                <w:noProof/>
                <w:webHidden/>
              </w:rPr>
            </w:r>
            <w:r>
              <w:rPr>
                <w:noProof/>
                <w:webHidden/>
              </w:rPr>
              <w:fldChar w:fldCharType="separate"/>
            </w:r>
            <w:r w:rsidR="009441FF">
              <w:rPr>
                <w:noProof/>
                <w:webHidden/>
              </w:rPr>
              <w:t>9</w:t>
            </w:r>
            <w:r>
              <w:rPr>
                <w:noProof/>
                <w:webHidden/>
              </w:rPr>
              <w:fldChar w:fldCharType="end"/>
            </w:r>
          </w:hyperlink>
        </w:p>
        <w:p w14:paraId="596D6A99" w14:textId="44897AB8"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4" w:history="1">
            <w:r w:rsidRPr="00077A83">
              <w:rPr>
                <w:rStyle w:val="Hipercze"/>
                <w:rFonts w:eastAsiaTheme="majorEastAsia"/>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_Toc221527304 \h </w:instrText>
            </w:r>
            <w:r>
              <w:rPr>
                <w:noProof/>
                <w:webHidden/>
              </w:rPr>
            </w:r>
            <w:r>
              <w:rPr>
                <w:noProof/>
                <w:webHidden/>
              </w:rPr>
              <w:fldChar w:fldCharType="separate"/>
            </w:r>
            <w:r w:rsidR="009441FF">
              <w:rPr>
                <w:noProof/>
                <w:webHidden/>
              </w:rPr>
              <w:t>12</w:t>
            </w:r>
            <w:r>
              <w:rPr>
                <w:noProof/>
                <w:webHidden/>
              </w:rPr>
              <w:fldChar w:fldCharType="end"/>
            </w:r>
          </w:hyperlink>
        </w:p>
        <w:p w14:paraId="559F4CF1" w14:textId="4F709F45"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5" w:history="1">
            <w:r w:rsidRPr="00077A83">
              <w:rPr>
                <w:rStyle w:val="Hipercze"/>
                <w:rFonts w:eastAsiaTheme="majorEastAsia"/>
                <w:b/>
                <w:bCs/>
                <w:noProof/>
              </w:rPr>
              <w:t>Część X. Podwykonawstwo</w:t>
            </w:r>
            <w:r>
              <w:rPr>
                <w:noProof/>
                <w:webHidden/>
              </w:rPr>
              <w:tab/>
            </w:r>
            <w:r>
              <w:rPr>
                <w:noProof/>
                <w:webHidden/>
              </w:rPr>
              <w:fldChar w:fldCharType="begin"/>
            </w:r>
            <w:r>
              <w:rPr>
                <w:noProof/>
                <w:webHidden/>
              </w:rPr>
              <w:instrText xml:space="preserve"> PAGEREF _Toc221527305 \h </w:instrText>
            </w:r>
            <w:r>
              <w:rPr>
                <w:noProof/>
                <w:webHidden/>
              </w:rPr>
            </w:r>
            <w:r>
              <w:rPr>
                <w:noProof/>
                <w:webHidden/>
              </w:rPr>
              <w:fldChar w:fldCharType="separate"/>
            </w:r>
            <w:r w:rsidR="009441FF">
              <w:rPr>
                <w:noProof/>
                <w:webHidden/>
              </w:rPr>
              <w:t>14</w:t>
            </w:r>
            <w:r>
              <w:rPr>
                <w:noProof/>
                <w:webHidden/>
              </w:rPr>
              <w:fldChar w:fldCharType="end"/>
            </w:r>
          </w:hyperlink>
        </w:p>
        <w:p w14:paraId="5B579FD4" w14:textId="09DF3935"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6" w:history="1">
            <w:r w:rsidRPr="00077A83">
              <w:rPr>
                <w:rStyle w:val="Hipercze"/>
                <w:rFonts w:eastAsiaTheme="majorEastAsia"/>
                <w:b/>
                <w:bCs/>
                <w:noProof/>
              </w:rPr>
              <w:t>Część XI. Wadium</w:t>
            </w:r>
            <w:r>
              <w:rPr>
                <w:noProof/>
                <w:webHidden/>
              </w:rPr>
              <w:tab/>
            </w:r>
            <w:r>
              <w:rPr>
                <w:noProof/>
                <w:webHidden/>
              </w:rPr>
              <w:fldChar w:fldCharType="begin"/>
            </w:r>
            <w:r>
              <w:rPr>
                <w:noProof/>
                <w:webHidden/>
              </w:rPr>
              <w:instrText xml:space="preserve"> PAGEREF _Toc221527306 \h </w:instrText>
            </w:r>
            <w:r>
              <w:rPr>
                <w:noProof/>
                <w:webHidden/>
              </w:rPr>
            </w:r>
            <w:r>
              <w:rPr>
                <w:noProof/>
                <w:webHidden/>
              </w:rPr>
              <w:fldChar w:fldCharType="separate"/>
            </w:r>
            <w:r w:rsidR="009441FF">
              <w:rPr>
                <w:noProof/>
                <w:webHidden/>
              </w:rPr>
              <w:t>14</w:t>
            </w:r>
            <w:r>
              <w:rPr>
                <w:noProof/>
                <w:webHidden/>
              </w:rPr>
              <w:fldChar w:fldCharType="end"/>
            </w:r>
          </w:hyperlink>
        </w:p>
        <w:p w14:paraId="4B9B5F88" w14:textId="159E5504"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7" w:history="1">
            <w:r w:rsidRPr="00077A83">
              <w:rPr>
                <w:rStyle w:val="Hipercze"/>
                <w:rFonts w:eastAsiaTheme="majorEastAsia"/>
                <w:b/>
                <w:bCs/>
                <w:noProof/>
              </w:rPr>
              <w:t>Część XII. Opis sposobu przygotowania oferty</w:t>
            </w:r>
            <w:r>
              <w:rPr>
                <w:noProof/>
                <w:webHidden/>
              </w:rPr>
              <w:tab/>
            </w:r>
            <w:r>
              <w:rPr>
                <w:noProof/>
                <w:webHidden/>
              </w:rPr>
              <w:fldChar w:fldCharType="begin"/>
            </w:r>
            <w:r>
              <w:rPr>
                <w:noProof/>
                <w:webHidden/>
              </w:rPr>
              <w:instrText xml:space="preserve"> PAGEREF _Toc221527307 \h </w:instrText>
            </w:r>
            <w:r>
              <w:rPr>
                <w:noProof/>
                <w:webHidden/>
              </w:rPr>
            </w:r>
            <w:r>
              <w:rPr>
                <w:noProof/>
                <w:webHidden/>
              </w:rPr>
              <w:fldChar w:fldCharType="separate"/>
            </w:r>
            <w:r w:rsidR="009441FF">
              <w:rPr>
                <w:noProof/>
                <w:webHidden/>
              </w:rPr>
              <w:t>14</w:t>
            </w:r>
            <w:r>
              <w:rPr>
                <w:noProof/>
                <w:webHidden/>
              </w:rPr>
              <w:fldChar w:fldCharType="end"/>
            </w:r>
          </w:hyperlink>
        </w:p>
        <w:p w14:paraId="22ACC43E" w14:textId="3133B713"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8" w:history="1">
            <w:r w:rsidRPr="00077A83">
              <w:rPr>
                <w:rStyle w:val="Hipercze"/>
                <w:rFonts w:eastAsiaTheme="majorEastAsia"/>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_Toc221527308 \h </w:instrText>
            </w:r>
            <w:r>
              <w:rPr>
                <w:noProof/>
                <w:webHidden/>
              </w:rPr>
            </w:r>
            <w:r>
              <w:rPr>
                <w:noProof/>
                <w:webHidden/>
              </w:rPr>
              <w:fldChar w:fldCharType="separate"/>
            </w:r>
            <w:r w:rsidR="009441FF">
              <w:rPr>
                <w:noProof/>
                <w:webHidden/>
              </w:rPr>
              <w:t>17</w:t>
            </w:r>
            <w:r>
              <w:rPr>
                <w:noProof/>
                <w:webHidden/>
              </w:rPr>
              <w:fldChar w:fldCharType="end"/>
            </w:r>
          </w:hyperlink>
        </w:p>
        <w:p w14:paraId="58F13E36" w14:textId="1AB43E15"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09" w:history="1">
            <w:r w:rsidRPr="00077A83">
              <w:rPr>
                <w:rStyle w:val="Hipercze"/>
                <w:rFonts w:eastAsiaTheme="majorEastAsia"/>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_Toc221527309 \h </w:instrText>
            </w:r>
            <w:r>
              <w:rPr>
                <w:noProof/>
                <w:webHidden/>
              </w:rPr>
            </w:r>
            <w:r>
              <w:rPr>
                <w:noProof/>
                <w:webHidden/>
              </w:rPr>
              <w:fldChar w:fldCharType="separate"/>
            </w:r>
            <w:r w:rsidR="009441FF">
              <w:rPr>
                <w:noProof/>
                <w:webHidden/>
              </w:rPr>
              <w:t>17</w:t>
            </w:r>
            <w:r>
              <w:rPr>
                <w:noProof/>
                <w:webHidden/>
              </w:rPr>
              <w:fldChar w:fldCharType="end"/>
            </w:r>
          </w:hyperlink>
        </w:p>
        <w:p w14:paraId="39EC8698" w14:textId="14C3A6F3"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0" w:history="1">
            <w:r w:rsidRPr="00077A83">
              <w:rPr>
                <w:rStyle w:val="Hipercze"/>
                <w:rFonts w:eastAsiaTheme="majorEastAsia"/>
                <w:b/>
                <w:bCs/>
                <w:noProof/>
              </w:rPr>
              <w:t>Część XV. Opis sposobu obliczenia ceny</w:t>
            </w:r>
            <w:r>
              <w:rPr>
                <w:noProof/>
                <w:webHidden/>
              </w:rPr>
              <w:tab/>
            </w:r>
            <w:r>
              <w:rPr>
                <w:noProof/>
                <w:webHidden/>
              </w:rPr>
              <w:fldChar w:fldCharType="begin"/>
            </w:r>
            <w:r>
              <w:rPr>
                <w:noProof/>
                <w:webHidden/>
              </w:rPr>
              <w:instrText xml:space="preserve"> PAGEREF _Toc221527310 \h </w:instrText>
            </w:r>
            <w:r>
              <w:rPr>
                <w:noProof/>
                <w:webHidden/>
              </w:rPr>
            </w:r>
            <w:r>
              <w:rPr>
                <w:noProof/>
                <w:webHidden/>
              </w:rPr>
              <w:fldChar w:fldCharType="separate"/>
            </w:r>
            <w:r w:rsidR="009441FF">
              <w:rPr>
                <w:noProof/>
                <w:webHidden/>
              </w:rPr>
              <w:t>18</w:t>
            </w:r>
            <w:r>
              <w:rPr>
                <w:noProof/>
                <w:webHidden/>
              </w:rPr>
              <w:fldChar w:fldCharType="end"/>
            </w:r>
          </w:hyperlink>
        </w:p>
        <w:p w14:paraId="41F43B0D" w14:textId="618B84FD"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1" w:history="1">
            <w:r w:rsidRPr="00077A83">
              <w:rPr>
                <w:rStyle w:val="Hipercze"/>
                <w:rFonts w:eastAsiaTheme="majorEastAsia"/>
                <w:b/>
                <w:bCs/>
                <w:noProof/>
              </w:rPr>
              <w:t>Część XVI. Kryteria oceny ofert</w:t>
            </w:r>
            <w:r>
              <w:rPr>
                <w:noProof/>
                <w:webHidden/>
              </w:rPr>
              <w:tab/>
            </w:r>
            <w:r>
              <w:rPr>
                <w:noProof/>
                <w:webHidden/>
              </w:rPr>
              <w:fldChar w:fldCharType="begin"/>
            </w:r>
            <w:r>
              <w:rPr>
                <w:noProof/>
                <w:webHidden/>
              </w:rPr>
              <w:instrText xml:space="preserve"> PAGEREF _Toc221527311 \h </w:instrText>
            </w:r>
            <w:r>
              <w:rPr>
                <w:noProof/>
                <w:webHidden/>
              </w:rPr>
            </w:r>
            <w:r>
              <w:rPr>
                <w:noProof/>
                <w:webHidden/>
              </w:rPr>
              <w:fldChar w:fldCharType="separate"/>
            </w:r>
            <w:r w:rsidR="009441FF">
              <w:rPr>
                <w:noProof/>
                <w:webHidden/>
              </w:rPr>
              <w:t>18</w:t>
            </w:r>
            <w:r>
              <w:rPr>
                <w:noProof/>
                <w:webHidden/>
              </w:rPr>
              <w:fldChar w:fldCharType="end"/>
            </w:r>
          </w:hyperlink>
        </w:p>
        <w:p w14:paraId="518A46A6" w14:textId="19D2C3AE"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2" w:history="1">
            <w:r w:rsidRPr="00077A83">
              <w:rPr>
                <w:rStyle w:val="Hipercze"/>
                <w:rFonts w:eastAsiaTheme="majorEastAsia"/>
                <w:b/>
                <w:bCs/>
                <w:noProof/>
              </w:rPr>
              <w:t>Część XVII. Aukcja elektroniczna</w:t>
            </w:r>
            <w:r>
              <w:rPr>
                <w:noProof/>
                <w:webHidden/>
              </w:rPr>
              <w:tab/>
            </w:r>
            <w:r>
              <w:rPr>
                <w:noProof/>
                <w:webHidden/>
              </w:rPr>
              <w:fldChar w:fldCharType="begin"/>
            </w:r>
            <w:r>
              <w:rPr>
                <w:noProof/>
                <w:webHidden/>
              </w:rPr>
              <w:instrText xml:space="preserve"> PAGEREF _Toc221527312 \h </w:instrText>
            </w:r>
            <w:r>
              <w:rPr>
                <w:noProof/>
                <w:webHidden/>
              </w:rPr>
            </w:r>
            <w:r>
              <w:rPr>
                <w:noProof/>
                <w:webHidden/>
              </w:rPr>
              <w:fldChar w:fldCharType="separate"/>
            </w:r>
            <w:r w:rsidR="009441FF">
              <w:rPr>
                <w:noProof/>
                <w:webHidden/>
              </w:rPr>
              <w:t>19</w:t>
            </w:r>
            <w:r>
              <w:rPr>
                <w:noProof/>
                <w:webHidden/>
              </w:rPr>
              <w:fldChar w:fldCharType="end"/>
            </w:r>
          </w:hyperlink>
        </w:p>
        <w:p w14:paraId="40C541D8" w14:textId="1B578978"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3" w:history="1">
            <w:r w:rsidRPr="00077A83">
              <w:rPr>
                <w:rStyle w:val="Hipercze"/>
                <w:rFonts w:eastAsiaTheme="majorEastAsia"/>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_Toc221527313 \h </w:instrText>
            </w:r>
            <w:r>
              <w:rPr>
                <w:noProof/>
                <w:webHidden/>
              </w:rPr>
            </w:r>
            <w:r>
              <w:rPr>
                <w:noProof/>
                <w:webHidden/>
              </w:rPr>
              <w:fldChar w:fldCharType="separate"/>
            </w:r>
            <w:r w:rsidR="009441FF">
              <w:rPr>
                <w:noProof/>
                <w:webHidden/>
              </w:rPr>
              <w:t>22</w:t>
            </w:r>
            <w:r>
              <w:rPr>
                <w:noProof/>
                <w:webHidden/>
              </w:rPr>
              <w:fldChar w:fldCharType="end"/>
            </w:r>
          </w:hyperlink>
        </w:p>
        <w:p w14:paraId="6A7BD8C1" w14:textId="5305DD17"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4" w:history="1">
            <w:r w:rsidRPr="00077A83">
              <w:rPr>
                <w:rStyle w:val="Hipercze"/>
                <w:rFonts w:eastAsiaTheme="majorEastAsia"/>
                <w:b/>
                <w:bCs/>
                <w:noProof/>
              </w:rPr>
              <w:t>Część XIX. Zabezpieczenie należytego wykonania umowy</w:t>
            </w:r>
            <w:r>
              <w:rPr>
                <w:noProof/>
                <w:webHidden/>
              </w:rPr>
              <w:tab/>
            </w:r>
            <w:r>
              <w:rPr>
                <w:noProof/>
                <w:webHidden/>
              </w:rPr>
              <w:fldChar w:fldCharType="begin"/>
            </w:r>
            <w:r>
              <w:rPr>
                <w:noProof/>
                <w:webHidden/>
              </w:rPr>
              <w:instrText xml:space="preserve"> PAGEREF _Toc221527314 \h </w:instrText>
            </w:r>
            <w:r>
              <w:rPr>
                <w:noProof/>
                <w:webHidden/>
              </w:rPr>
            </w:r>
            <w:r>
              <w:rPr>
                <w:noProof/>
                <w:webHidden/>
              </w:rPr>
              <w:fldChar w:fldCharType="separate"/>
            </w:r>
            <w:r w:rsidR="009441FF">
              <w:rPr>
                <w:noProof/>
                <w:webHidden/>
              </w:rPr>
              <w:t>22</w:t>
            </w:r>
            <w:r>
              <w:rPr>
                <w:noProof/>
                <w:webHidden/>
              </w:rPr>
              <w:fldChar w:fldCharType="end"/>
            </w:r>
          </w:hyperlink>
        </w:p>
        <w:p w14:paraId="2C37436C" w14:textId="409B8164"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5" w:history="1">
            <w:r w:rsidRPr="00077A83">
              <w:rPr>
                <w:rStyle w:val="Hipercze"/>
                <w:rFonts w:eastAsiaTheme="majorEastAsia"/>
                <w:b/>
                <w:bCs/>
                <w:noProof/>
              </w:rPr>
              <w:t>Część XX. Istotne postanowienia umowy</w:t>
            </w:r>
            <w:r>
              <w:rPr>
                <w:noProof/>
                <w:webHidden/>
              </w:rPr>
              <w:tab/>
            </w:r>
            <w:r>
              <w:rPr>
                <w:noProof/>
                <w:webHidden/>
              </w:rPr>
              <w:fldChar w:fldCharType="begin"/>
            </w:r>
            <w:r>
              <w:rPr>
                <w:noProof/>
                <w:webHidden/>
              </w:rPr>
              <w:instrText xml:space="preserve"> PAGEREF _Toc221527315 \h </w:instrText>
            </w:r>
            <w:r>
              <w:rPr>
                <w:noProof/>
                <w:webHidden/>
              </w:rPr>
            </w:r>
            <w:r>
              <w:rPr>
                <w:noProof/>
                <w:webHidden/>
              </w:rPr>
              <w:fldChar w:fldCharType="separate"/>
            </w:r>
            <w:r w:rsidR="009441FF">
              <w:rPr>
                <w:noProof/>
                <w:webHidden/>
              </w:rPr>
              <w:t>23</w:t>
            </w:r>
            <w:r>
              <w:rPr>
                <w:noProof/>
                <w:webHidden/>
              </w:rPr>
              <w:fldChar w:fldCharType="end"/>
            </w:r>
          </w:hyperlink>
        </w:p>
        <w:p w14:paraId="5F2261DF" w14:textId="5BC81B9F"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6" w:history="1">
            <w:r w:rsidRPr="00077A83">
              <w:rPr>
                <w:rStyle w:val="Hipercze"/>
                <w:rFonts w:eastAsiaTheme="majorEastAsia"/>
                <w:b/>
                <w:bCs/>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_Toc221527316 \h </w:instrText>
            </w:r>
            <w:r>
              <w:rPr>
                <w:noProof/>
                <w:webHidden/>
              </w:rPr>
            </w:r>
            <w:r>
              <w:rPr>
                <w:noProof/>
                <w:webHidden/>
              </w:rPr>
              <w:fldChar w:fldCharType="separate"/>
            </w:r>
            <w:r w:rsidR="009441FF">
              <w:rPr>
                <w:noProof/>
                <w:webHidden/>
              </w:rPr>
              <w:t>23</w:t>
            </w:r>
            <w:r>
              <w:rPr>
                <w:noProof/>
                <w:webHidden/>
              </w:rPr>
              <w:fldChar w:fldCharType="end"/>
            </w:r>
          </w:hyperlink>
        </w:p>
        <w:p w14:paraId="45118778" w14:textId="5C645845"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7" w:history="1">
            <w:r w:rsidRPr="00077A83">
              <w:rPr>
                <w:rStyle w:val="Hipercze"/>
                <w:rFonts w:eastAsiaTheme="majorEastAsia"/>
                <w:b/>
                <w:bCs/>
                <w:noProof/>
              </w:rPr>
              <w:t>Część XXII. Pouczenie o środkach ochrony prawnej.</w:t>
            </w:r>
            <w:r>
              <w:rPr>
                <w:noProof/>
                <w:webHidden/>
              </w:rPr>
              <w:tab/>
            </w:r>
            <w:r>
              <w:rPr>
                <w:noProof/>
                <w:webHidden/>
              </w:rPr>
              <w:fldChar w:fldCharType="begin"/>
            </w:r>
            <w:r>
              <w:rPr>
                <w:noProof/>
                <w:webHidden/>
              </w:rPr>
              <w:instrText xml:space="preserve"> PAGEREF _Toc221527317 \h </w:instrText>
            </w:r>
            <w:r>
              <w:rPr>
                <w:noProof/>
                <w:webHidden/>
              </w:rPr>
            </w:r>
            <w:r>
              <w:rPr>
                <w:noProof/>
                <w:webHidden/>
              </w:rPr>
              <w:fldChar w:fldCharType="separate"/>
            </w:r>
            <w:r w:rsidR="009441FF">
              <w:rPr>
                <w:noProof/>
                <w:webHidden/>
              </w:rPr>
              <w:t>23</w:t>
            </w:r>
            <w:r>
              <w:rPr>
                <w:noProof/>
                <w:webHidden/>
              </w:rPr>
              <w:fldChar w:fldCharType="end"/>
            </w:r>
          </w:hyperlink>
        </w:p>
        <w:p w14:paraId="4C86F02B" w14:textId="2B1B625A" w:rsidR="00343F34" w:rsidRDefault="00343F34">
          <w:pPr>
            <w:pStyle w:val="Spistreci1"/>
            <w:rPr>
              <w:rFonts w:asciiTheme="minorHAnsi" w:eastAsiaTheme="minorEastAsia" w:hAnsiTheme="minorHAnsi" w:cstheme="minorBidi"/>
              <w:noProof/>
              <w:kern w:val="2"/>
              <w:sz w:val="24"/>
              <w:szCs w:val="24"/>
              <w14:ligatures w14:val="standardContextual"/>
            </w:rPr>
          </w:pPr>
          <w:hyperlink w:anchor="_Toc221527318" w:history="1">
            <w:r w:rsidRPr="00077A83">
              <w:rPr>
                <w:rStyle w:val="Hipercze"/>
                <w:rFonts w:eastAsiaTheme="majorEastAsia"/>
                <w:b/>
                <w:bCs/>
                <w:noProof/>
              </w:rPr>
              <w:t>Wykaz załączników</w:t>
            </w:r>
            <w:r>
              <w:rPr>
                <w:noProof/>
                <w:webHidden/>
              </w:rPr>
              <w:tab/>
            </w:r>
            <w:r>
              <w:rPr>
                <w:noProof/>
                <w:webHidden/>
              </w:rPr>
              <w:fldChar w:fldCharType="begin"/>
            </w:r>
            <w:r>
              <w:rPr>
                <w:noProof/>
                <w:webHidden/>
              </w:rPr>
              <w:instrText xml:space="preserve"> PAGEREF _Toc221527318 \h </w:instrText>
            </w:r>
            <w:r>
              <w:rPr>
                <w:noProof/>
                <w:webHidden/>
              </w:rPr>
            </w:r>
            <w:r>
              <w:rPr>
                <w:noProof/>
                <w:webHidden/>
              </w:rPr>
              <w:fldChar w:fldCharType="separate"/>
            </w:r>
            <w:r w:rsidR="009441FF">
              <w:rPr>
                <w:noProof/>
                <w:webHidden/>
              </w:rPr>
              <w:t>23</w:t>
            </w:r>
            <w:r>
              <w:rPr>
                <w:noProof/>
                <w:webHidden/>
              </w:rPr>
              <w:fldChar w:fldCharType="end"/>
            </w:r>
          </w:hyperlink>
        </w:p>
        <w:p w14:paraId="60793133" w14:textId="1C32F8CE" w:rsidR="00E5566D" w:rsidRPr="009B029C" w:rsidRDefault="00E5566D" w:rsidP="00E5566D">
          <w:r w:rsidRPr="009B029C">
            <w:rPr>
              <w:b/>
              <w:bCs/>
            </w:rPr>
            <w:fldChar w:fldCharType="end"/>
          </w:r>
        </w:p>
      </w:sdtContent>
    </w:sdt>
    <w:p w14:paraId="24616AEA" w14:textId="77777777" w:rsidR="00E5566D" w:rsidRPr="009B029C" w:rsidRDefault="00E5566D" w:rsidP="00E5566D">
      <w:pPr>
        <w:spacing w:before="120" w:line="312" w:lineRule="auto"/>
        <w:jc w:val="both"/>
        <w:rPr>
          <w:sz w:val="24"/>
          <w:szCs w:val="24"/>
        </w:rPr>
      </w:pPr>
    </w:p>
    <w:p w14:paraId="484F5060" w14:textId="77777777" w:rsidR="00E5566D" w:rsidRPr="009B029C" w:rsidRDefault="00E5566D" w:rsidP="00E5566D">
      <w:pPr>
        <w:spacing w:before="120" w:line="312" w:lineRule="auto"/>
        <w:jc w:val="both"/>
        <w:rPr>
          <w:sz w:val="24"/>
          <w:szCs w:val="24"/>
        </w:rPr>
      </w:pPr>
    </w:p>
    <w:p w14:paraId="25CB43A6" w14:textId="77777777" w:rsidR="00E5566D" w:rsidRPr="009B029C" w:rsidRDefault="00E5566D" w:rsidP="00E5566D">
      <w:pPr>
        <w:spacing w:before="120" w:line="312" w:lineRule="auto"/>
        <w:jc w:val="both"/>
        <w:rPr>
          <w:sz w:val="24"/>
          <w:szCs w:val="24"/>
        </w:rPr>
      </w:pPr>
    </w:p>
    <w:p w14:paraId="01EF09CE" w14:textId="7D611B2C" w:rsidR="00E5566D" w:rsidRPr="009B029C" w:rsidRDefault="00E5566D" w:rsidP="00E5566D">
      <w:pPr>
        <w:spacing w:after="160" w:line="259" w:lineRule="auto"/>
        <w:rPr>
          <w:sz w:val="24"/>
          <w:szCs w:val="24"/>
        </w:rPr>
      </w:pPr>
      <w:r w:rsidRPr="009B029C">
        <w:rPr>
          <w:sz w:val="24"/>
          <w:szCs w:val="24"/>
        </w:rPr>
        <w:br w:type="page"/>
      </w:r>
    </w:p>
    <w:p w14:paraId="4A57D6C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0" w:name="_Toc106095837"/>
      <w:bookmarkStart w:id="1" w:name="_Toc106096381"/>
      <w:bookmarkStart w:id="2" w:name="_Toc221527296"/>
      <w:r w:rsidRPr="009B029C">
        <w:rPr>
          <w:rFonts w:eastAsiaTheme="majorEastAsia"/>
          <w:b/>
          <w:bCs/>
          <w:sz w:val="24"/>
          <w:szCs w:val="24"/>
        </w:rPr>
        <w:lastRenderedPageBreak/>
        <w:t>Część I. Zamawiający:</w:t>
      </w:r>
      <w:bookmarkEnd w:id="0"/>
      <w:bookmarkEnd w:id="1"/>
      <w:bookmarkEnd w:id="2"/>
    </w:p>
    <w:p w14:paraId="26D7CAA5" w14:textId="77777777" w:rsidR="00E5566D" w:rsidRPr="009B029C" w:rsidRDefault="00E5566D" w:rsidP="00E5566D">
      <w:pPr>
        <w:spacing w:before="120" w:line="312" w:lineRule="auto"/>
        <w:jc w:val="both"/>
        <w:rPr>
          <w:b/>
          <w:bCs/>
          <w:sz w:val="24"/>
          <w:szCs w:val="24"/>
        </w:rPr>
      </w:pPr>
      <w:r w:rsidRPr="009B029C">
        <w:rPr>
          <w:b/>
          <w:bCs/>
          <w:sz w:val="24"/>
          <w:szCs w:val="24"/>
        </w:rPr>
        <w:t>Polska Grupa Górnicza S.A.</w:t>
      </w:r>
    </w:p>
    <w:p w14:paraId="3F85DC74" w14:textId="77777777" w:rsidR="00E5566D" w:rsidRPr="009B029C" w:rsidRDefault="00E5566D" w:rsidP="00E5566D">
      <w:pPr>
        <w:spacing w:before="120" w:line="312" w:lineRule="auto"/>
        <w:jc w:val="both"/>
        <w:rPr>
          <w:spacing w:val="-4"/>
          <w:sz w:val="24"/>
          <w:szCs w:val="24"/>
        </w:rPr>
      </w:pPr>
      <w:r w:rsidRPr="009B029C">
        <w:rPr>
          <w:spacing w:val="-4"/>
          <w:sz w:val="24"/>
          <w:szCs w:val="24"/>
        </w:rPr>
        <w:t xml:space="preserve">KRS 0000709363, NIP: 634-283-47-28, REGON: 360615984, </w:t>
      </w:r>
      <w:r w:rsidRPr="009B029C">
        <w:rPr>
          <w:rFonts w:eastAsia="MS Mincho"/>
          <w:sz w:val="24"/>
          <w:szCs w:val="24"/>
        </w:rPr>
        <w:t>nr rejestrowy BDO  000014704</w:t>
      </w:r>
    </w:p>
    <w:p w14:paraId="0D67370B" w14:textId="77777777" w:rsidR="00E5566D" w:rsidRPr="009B029C" w:rsidRDefault="00E5566D" w:rsidP="00E5566D">
      <w:pPr>
        <w:spacing w:before="120" w:line="312" w:lineRule="auto"/>
        <w:jc w:val="both"/>
        <w:rPr>
          <w:bCs/>
          <w:sz w:val="24"/>
          <w:szCs w:val="24"/>
        </w:rPr>
      </w:pPr>
      <w:r w:rsidRPr="009B029C">
        <w:rPr>
          <w:spacing w:val="-4"/>
          <w:sz w:val="24"/>
          <w:szCs w:val="24"/>
        </w:rPr>
        <w:t xml:space="preserve">Adres: </w:t>
      </w:r>
      <w:r w:rsidRPr="009B029C">
        <w:rPr>
          <w:bCs/>
          <w:sz w:val="24"/>
          <w:szCs w:val="24"/>
        </w:rPr>
        <w:t>40 - 039 Katowice, ul. Powstańców 30</w:t>
      </w:r>
    </w:p>
    <w:p w14:paraId="4BB75FDC" w14:textId="77777777" w:rsidR="00E5566D" w:rsidRPr="009B029C" w:rsidRDefault="00E5566D" w:rsidP="00E5566D">
      <w:pPr>
        <w:rPr>
          <w:sz w:val="24"/>
          <w:szCs w:val="24"/>
          <w:u w:val="single"/>
        </w:rPr>
      </w:pPr>
      <w:r w:rsidRPr="009B029C">
        <w:rPr>
          <w:sz w:val="24"/>
          <w:szCs w:val="24"/>
        </w:rPr>
        <w:t>Adres strony internetowej prowadzonego postępowania</w:t>
      </w:r>
      <w:r w:rsidRPr="009B029C">
        <w:rPr>
          <w:bCs/>
          <w:sz w:val="24"/>
          <w:szCs w:val="24"/>
        </w:rPr>
        <w:t xml:space="preserve">: </w:t>
      </w:r>
      <w:bookmarkStart w:id="3" w:name="_Hlk60735726"/>
      <w:r w:rsidRPr="009B029C">
        <w:rPr>
          <w:bCs/>
          <w:sz w:val="24"/>
          <w:szCs w:val="24"/>
        </w:rPr>
        <w:br/>
      </w:r>
      <w:hyperlink r:id="rId11" w:history="1">
        <w:r w:rsidRPr="009B029C">
          <w:rPr>
            <w:sz w:val="24"/>
            <w:szCs w:val="24"/>
            <w:u w:val="single"/>
          </w:rPr>
          <w:t>https://www.pgg.pl/strefa-korporacyjna/dostawcy/profil-nabywcy/przetargi</w:t>
        </w:r>
      </w:hyperlink>
    </w:p>
    <w:p w14:paraId="54E563F8" w14:textId="77777777" w:rsidR="00E5566D" w:rsidRPr="009B029C" w:rsidRDefault="00E5566D" w:rsidP="00E5566D">
      <w:pPr>
        <w:spacing w:before="120" w:line="312" w:lineRule="auto"/>
        <w:rPr>
          <w:bCs/>
          <w:iCs/>
          <w:sz w:val="24"/>
          <w:szCs w:val="24"/>
          <w:u w:val="single"/>
        </w:rPr>
      </w:pPr>
      <w:r w:rsidRPr="009B029C">
        <w:rPr>
          <w:bCs/>
          <w:iCs/>
          <w:sz w:val="24"/>
          <w:szCs w:val="24"/>
        </w:rPr>
        <w:t xml:space="preserve">Adres platformy EFO: </w:t>
      </w:r>
      <w:bookmarkEnd w:id="3"/>
      <w:r w:rsidRPr="009B029C">
        <w:fldChar w:fldCharType="begin"/>
      </w:r>
      <w:r w:rsidRPr="009B029C">
        <w:rPr>
          <w:sz w:val="24"/>
          <w:szCs w:val="24"/>
        </w:rPr>
        <w:instrText xml:space="preserve"> HYPERLINK "https://efo.coig.biz" </w:instrText>
      </w:r>
      <w:r w:rsidRPr="009B029C">
        <w:fldChar w:fldCharType="separate"/>
      </w:r>
      <w:r w:rsidRPr="009B029C">
        <w:rPr>
          <w:bCs/>
          <w:iCs/>
          <w:sz w:val="24"/>
          <w:szCs w:val="24"/>
          <w:u w:val="single"/>
        </w:rPr>
        <w:t>https://efo.coig.biz</w:t>
      </w:r>
      <w:r w:rsidRPr="009B029C">
        <w:rPr>
          <w:bCs/>
          <w:iCs/>
          <w:sz w:val="24"/>
          <w:szCs w:val="24"/>
          <w:u w:val="single"/>
        </w:rPr>
        <w:fldChar w:fldCharType="end"/>
      </w:r>
    </w:p>
    <w:p w14:paraId="7F391441" w14:textId="77777777" w:rsidR="00E5566D" w:rsidRPr="009B029C" w:rsidRDefault="00E5566D" w:rsidP="00E5566D">
      <w:pPr>
        <w:spacing w:before="120" w:line="312" w:lineRule="auto"/>
        <w:jc w:val="both"/>
        <w:rPr>
          <w:bCs/>
          <w:iCs/>
          <w:sz w:val="24"/>
          <w:szCs w:val="24"/>
        </w:rPr>
      </w:pPr>
      <w:r w:rsidRPr="009B029C">
        <w:rPr>
          <w:bCs/>
          <w:iCs/>
          <w:sz w:val="24"/>
          <w:szCs w:val="24"/>
          <w:u w:val="single"/>
        </w:rPr>
        <w:t>Infolinia: +48 32 716 9999</w:t>
      </w:r>
    </w:p>
    <w:p w14:paraId="4BCB08C9" w14:textId="77777777" w:rsidR="00E5566D" w:rsidRPr="009B029C" w:rsidRDefault="00E5566D" w:rsidP="00E5566D">
      <w:pPr>
        <w:spacing w:before="120" w:line="312" w:lineRule="auto"/>
        <w:jc w:val="both"/>
        <w:rPr>
          <w:sz w:val="24"/>
          <w:szCs w:val="24"/>
          <w:vertAlign w:val="superscript"/>
        </w:rPr>
      </w:pPr>
      <w:r w:rsidRPr="009B029C">
        <w:rPr>
          <w:sz w:val="24"/>
          <w:szCs w:val="24"/>
        </w:rPr>
        <w:t>Godziny pracy: od poniedziałku do piątku od 6</w:t>
      </w:r>
      <w:r w:rsidRPr="009B029C">
        <w:rPr>
          <w:sz w:val="24"/>
          <w:szCs w:val="24"/>
          <w:vertAlign w:val="superscript"/>
        </w:rPr>
        <w:t>30</w:t>
      </w:r>
      <w:r w:rsidRPr="009B029C">
        <w:rPr>
          <w:sz w:val="24"/>
          <w:szCs w:val="24"/>
        </w:rPr>
        <w:t xml:space="preserve"> do 14</w:t>
      </w:r>
      <w:r w:rsidRPr="009B029C">
        <w:rPr>
          <w:sz w:val="24"/>
          <w:szCs w:val="24"/>
          <w:vertAlign w:val="superscript"/>
        </w:rPr>
        <w:t>30</w:t>
      </w:r>
    </w:p>
    <w:p w14:paraId="471CD492" w14:textId="77777777" w:rsidR="00E5566D" w:rsidRPr="009B029C" w:rsidRDefault="00E5566D" w:rsidP="00E5566D">
      <w:pPr>
        <w:spacing w:before="120"/>
        <w:jc w:val="both"/>
        <w:rPr>
          <w:bCs/>
          <w:iCs/>
          <w:sz w:val="24"/>
          <w:szCs w:val="24"/>
        </w:rPr>
      </w:pPr>
      <w:bookmarkStart w:id="4" w:name="_Toc106095838"/>
      <w:bookmarkStart w:id="5" w:name="_Toc106096382"/>
      <w:r w:rsidRPr="009B029C">
        <w:rPr>
          <w:bCs/>
          <w:iCs/>
          <w:sz w:val="24"/>
          <w:szCs w:val="24"/>
        </w:rPr>
        <w:t>Oddział  Zakład Informatyki i Telekomunikacji</w:t>
      </w:r>
    </w:p>
    <w:p w14:paraId="3813BECE" w14:textId="77777777" w:rsidR="00E5566D" w:rsidRPr="009B029C" w:rsidRDefault="00E5566D" w:rsidP="00E5566D">
      <w:pPr>
        <w:spacing w:before="120"/>
        <w:jc w:val="both"/>
        <w:rPr>
          <w:bCs/>
          <w:iCs/>
          <w:sz w:val="24"/>
          <w:szCs w:val="24"/>
        </w:rPr>
      </w:pPr>
      <w:r w:rsidRPr="009B029C">
        <w:rPr>
          <w:bCs/>
          <w:iCs/>
          <w:sz w:val="24"/>
          <w:szCs w:val="24"/>
        </w:rPr>
        <w:t>ul. Jastrzębska 10</w:t>
      </w:r>
    </w:p>
    <w:p w14:paraId="688BAF8A" w14:textId="77777777" w:rsidR="00E5566D" w:rsidRPr="009B029C" w:rsidRDefault="00E5566D" w:rsidP="00E5566D">
      <w:pPr>
        <w:spacing w:before="120"/>
        <w:jc w:val="both"/>
        <w:rPr>
          <w:bCs/>
          <w:iCs/>
          <w:sz w:val="24"/>
          <w:szCs w:val="24"/>
        </w:rPr>
      </w:pPr>
      <w:r w:rsidRPr="009B029C">
        <w:rPr>
          <w:bCs/>
          <w:iCs/>
          <w:sz w:val="24"/>
          <w:szCs w:val="24"/>
        </w:rPr>
        <w:t>44-253 Rybnik</w:t>
      </w:r>
    </w:p>
    <w:p w14:paraId="51DA1EA4"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6" w:name="_Toc221527297"/>
      <w:r w:rsidRPr="009B029C">
        <w:rPr>
          <w:rFonts w:eastAsiaTheme="majorEastAsia"/>
          <w:b/>
          <w:bCs/>
          <w:sz w:val="24"/>
          <w:szCs w:val="24"/>
        </w:rPr>
        <w:t>Część II. Postępowanie</w:t>
      </w:r>
      <w:bookmarkEnd w:id="4"/>
      <w:bookmarkEnd w:id="5"/>
      <w:bookmarkEnd w:id="6"/>
    </w:p>
    <w:p w14:paraId="37D66DCB"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Postępowanie o udzielenie zamówienia prowadzone jest w trybie przetargu nieograniczonego na podstawie przepisów Regulaminu udzielania zamówień w Polskiej Grupie Górniczej S.A., zwanym dalej Regulaminem.</w:t>
      </w:r>
    </w:p>
    <w:p w14:paraId="383ED405"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Postępowanie jest prowadzone w języku polskim.</w:t>
      </w:r>
    </w:p>
    <w:p w14:paraId="5D58A466" w14:textId="77777777" w:rsidR="00E5566D" w:rsidRPr="009B029C" w:rsidRDefault="00E5566D" w:rsidP="00E5566D">
      <w:pPr>
        <w:ind w:left="360"/>
        <w:contextualSpacing/>
        <w:jc w:val="both"/>
        <w:rPr>
          <w:sz w:val="22"/>
          <w:szCs w:val="22"/>
        </w:rPr>
      </w:pPr>
    </w:p>
    <w:p w14:paraId="2CA7BC11" w14:textId="77777777" w:rsidR="00E5566D" w:rsidRPr="009B029C" w:rsidRDefault="00E5566D" w:rsidP="00E5566D">
      <w:pPr>
        <w:numPr>
          <w:ilvl w:val="0"/>
          <w:numId w:val="6"/>
        </w:numPr>
        <w:spacing w:before="120" w:line="312" w:lineRule="auto"/>
        <w:contextualSpacing/>
        <w:jc w:val="both"/>
        <w:rPr>
          <w:sz w:val="24"/>
          <w:szCs w:val="24"/>
        </w:rPr>
      </w:pPr>
      <w:r w:rsidRPr="009B029C">
        <w:rPr>
          <w:sz w:val="24"/>
          <w:szCs w:val="24"/>
        </w:rPr>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39E697F1" w14:textId="77777777" w:rsidR="00E5566D" w:rsidRPr="009B029C" w:rsidRDefault="00E5566D" w:rsidP="00E5566D">
      <w:pPr>
        <w:numPr>
          <w:ilvl w:val="0"/>
          <w:numId w:val="6"/>
        </w:numPr>
        <w:spacing w:before="120" w:line="312" w:lineRule="auto"/>
        <w:ind w:hanging="357"/>
        <w:jc w:val="both"/>
        <w:rPr>
          <w:sz w:val="24"/>
          <w:szCs w:val="24"/>
        </w:rPr>
      </w:pPr>
      <w:r w:rsidRPr="009B029C">
        <w:rPr>
          <w:sz w:val="24"/>
          <w:szCs w:val="24"/>
        </w:rPr>
        <w:t>Dodatkowo Zamawiający informuje, że:</w:t>
      </w:r>
    </w:p>
    <w:p w14:paraId="5E5FC22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Regulaminem.</w:t>
      </w:r>
    </w:p>
    <w:p w14:paraId="1AA75411" w14:textId="77777777" w:rsidR="00E5566D" w:rsidRPr="009B029C" w:rsidRDefault="00E5566D" w:rsidP="00E5566D">
      <w:pPr>
        <w:numPr>
          <w:ilvl w:val="1"/>
          <w:numId w:val="6"/>
        </w:numPr>
        <w:spacing w:before="120" w:line="312" w:lineRule="auto"/>
        <w:ind w:hanging="357"/>
        <w:jc w:val="both"/>
        <w:rPr>
          <w:sz w:val="24"/>
          <w:szCs w:val="24"/>
        </w:rPr>
      </w:pPr>
      <w:r w:rsidRPr="009B029C">
        <w:rPr>
          <w:sz w:val="24"/>
          <w:szCs w:val="24"/>
        </w:rPr>
        <w:t>w postępowaniu o udzielenie zamówienia zgłoszenie żądania ograniczenia przetwarzania, o którym mowa w art. 18 ust. 1 RODO, nie ogranicza przetwarzania danych osobowych do czasu zakończenia tego postępowania.</w:t>
      </w:r>
    </w:p>
    <w:p w14:paraId="2050CF1E" w14:textId="77777777" w:rsidR="00E5566D" w:rsidRPr="009B029C" w:rsidRDefault="00E5566D" w:rsidP="00E5566D">
      <w:pPr>
        <w:spacing w:before="120" w:line="312" w:lineRule="auto"/>
        <w:jc w:val="both"/>
        <w:rPr>
          <w:bCs/>
          <w:sz w:val="2"/>
          <w:szCs w:val="2"/>
        </w:rPr>
      </w:pPr>
    </w:p>
    <w:p w14:paraId="0480472E"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7" w:name="_Toc106095839"/>
      <w:bookmarkStart w:id="8" w:name="_Toc106096383"/>
      <w:bookmarkStart w:id="9" w:name="_Toc221527298"/>
      <w:r w:rsidRPr="009B029C">
        <w:rPr>
          <w:rFonts w:eastAsiaTheme="majorEastAsia"/>
          <w:b/>
          <w:bCs/>
          <w:sz w:val="24"/>
          <w:szCs w:val="24"/>
        </w:rPr>
        <w:t>Część III. Przedmiot zamówienia. Termin wykonania.</w:t>
      </w:r>
      <w:bookmarkEnd w:id="7"/>
      <w:bookmarkEnd w:id="8"/>
      <w:bookmarkEnd w:id="9"/>
    </w:p>
    <w:p w14:paraId="48376E6D" w14:textId="6146168A" w:rsidR="00E5566D" w:rsidRPr="009B029C" w:rsidRDefault="00E5566D" w:rsidP="00293BD3">
      <w:pPr>
        <w:numPr>
          <w:ilvl w:val="0"/>
          <w:numId w:val="1"/>
        </w:numPr>
        <w:spacing w:before="120" w:line="312" w:lineRule="auto"/>
        <w:jc w:val="both"/>
        <w:rPr>
          <w:b/>
          <w:bCs/>
          <w:sz w:val="24"/>
          <w:szCs w:val="24"/>
        </w:rPr>
      </w:pPr>
      <w:r w:rsidRPr="009B029C">
        <w:rPr>
          <w:sz w:val="24"/>
          <w:szCs w:val="24"/>
        </w:rPr>
        <w:t xml:space="preserve">Przedmiotem zamówienia jest: </w:t>
      </w:r>
      <w:r w:rsidR="007364C3" w:rsidRPr="007364C3">
        <w:rPr>
          <w:b/>
          <w:bCs/>
          <w:sz w:val="24"/>
          <w:szCs w:val="24"/>
        </w:rPr>
        <w:t>Świadczenie usług serwisowych oraz dostarczenie subskrypcji  i aktualizacji oprogramowania dla elementów systemu backup</w:t>
      </w:r>
      <w:r w:rsidR="00DE05A4" w:rsidRPr="009B029C">
        <w:rPr>
          <w:b/>
          <w:bCs/>
          <w:sz w:val="24"/>
          <w:szCs w:val="24"/>
        </w:rPr>
        <w:t>.</w:t>
      </w:r>
    </w:p>
    <w:p w14:paraId="119426B7" w14:textId="77777777" w:rsidR="00E5566D" w:rsidRPr="009B029C" w:rsidRDefault="00E5566D" w:rsidP="00E5566D">
      <w:pPr>
        <w:numPr>
          <w:ilvl w:val="0"/>
          <w:numId w:val="1"/>
        </w:numPr>
        <w:spacing w:before="120" w:line="312" w:lineRule="auto"/>
        <w:jc w:val="both"/>
        <w:rPr>
          <w:b/>
          <w:bCs/>
          <w:sz w:val="24"/>
          <w:szCs w:val="24"/>
        </w:rPr>
      </w:pPr>
      <w:r w:rsidRPr="009B029C">
        <w:rPr>
          <w:sz w:val="24"/>
          <w:szCs w:val="24"/>
        </w:rPr>
        <w:t xml:space="preserve">Szczegółowy opis przedmiotu zamówienia (dalej SOPZ) zawarty jest w </w:t>
      </w:r>
      <w:r w:rsidRPr="009B029C">
        <w:rPr>
          <w:b/>
          <w:bCs/>
          <w:iCs/>
          <w:sz w:val="24"/>
          <w:szCs w:val="24"/>
        </w:rPr>
        <w:t>Załączniku nr 1</w:t>
      </w:r>
      <w:r w:rsidRPr="009B029C">
        <w:rPr>
          <w:b/>
          <w:bCs/>
          <w:sz w:val="24"/>
          <w:szCs w:val="24"/>
        </w:rPr>
        <w:t xml:space="preserve"> do SWZ.</w:t>
      </w:r>
    </w:p>
    <w:p w14:paraId="7B9DE928" w14:textId="02F86AEE" w:rsidR="00E5566D" w:rsidRPr="009B029C" w:rsidRDefault="00E5566D" w:rsidP="00E5566D">
      <w:pPr>
        <w:numPr>
          <w:ilvl w:val="0"/>
          <w:numId w:val="1"/>
        </w:numPr>
        <w:spacing w:before="120" w:line="312" w:lineRule="auto"/>
        <w:jc w:val="both"/>
        <w:rPr>
          <w:bCs/>
          <w:sz w:val="24"/>
          <w:szCs w:val="24"/>
        </w:rPr>
      </w:pPr>
      <w:r w:rsidRPr="009B029C">
        <w:rPr>
          <w:sz w:val="24"/>
          <w:szCs w:val="24"/>
        </w:rPr>
        <w:t xml:space="preserve">Kody CPV: </w:t>
      </w:r>
      <w:r w:rsidR="00880C52" w:rsidRPr="00880C52">
        <w:rPr>
          <w:b/>
          <w:bCs/>
          <w:sz w:val="24"/>
          <w:szCs w:val="24"/>
        </w:rPr>
        <w:t>71356300-1</w:t>
      </w:r>
    </w:p>
    <w:p w14:paraId="7406A9F3" w14:textId="77777777" w:rsidR="00E5566D" w:rsidRPr="009B029C" w:rsidRDefault="00E5566D" w:rsidP="00E5566D">
      <w:pPr>
        <w:numPr>
          <w:ilvl w:val="0"/>
          <w:numId w:val="1"/>
        </w:numPr>
        <w:spacing w:before="120" w:line="312" w:lineRule="auto"/>
        <w:jc w:val="both"/>
        <w:rPr>
          <w:bCs/>
          <w:sz w:val="24"/>
          <w:szCs w:val="24"/>
        </w:rPr>
      </w:pPr>
      <w:r w:rsidRPr="009B029C">
        <w:rPr>
          <w:bCs/>
          <w:sz w:val="24"/>
          <w:szCs w:val="24"/>
        </w:rPr>
        <w:t xml:space="preserve">Termin wykonania zamówienia został określony w §5 Istotnych postanowień umowy (IPU) - </w:t>
      </w:r>
      <w:r w:rsidRPr="009B029C">
        <w:rPr>
          <w:b/>
          <w:sz w:val="24"/>
          <w:szCs w:val="24"/>
        </w:rPr>
        <w:t>Załącznik nr 5 do SWZ</w:t>
      </w:r>
      <w:r w:rsidRPr="009B029C">
        <w:rPr>
          <w:bCs/>
          <w:sz w:val="24"/>
          <w:szCs w:val="24"/>
        </w:rPr>
        <w:t>.</w:t>
      </w:r>
    </w:p>
    <w:p w14:paraId="3EB2CA63"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10" w:name="_Toc106095840"/>
      <w:bookmarkStart w:id="11" w:name="_Toc106096384"/>
      <w:bookmarkStart w:id="12" w:name="_Toc221527299"/>
      <w:r w:rsidRPr="009B029C">
        <w:rPr>
          <w:rFonts w:eastAsiaTheme="majorEastAsia"/>
          <w:b/>
          <w:bCs/>
          <w:sz w:val="24"/>
          <w:szCs w:val="24"/>
        </w:rPr>
        <w:t>Część IV. Oferty częściowe</w:t>
      </w:r>
      <w:bookmarkEnd w:id="10"/>
      <w:bookmarkEnd w:id="11"/>
      <w:bookmarkEnd w:id="12"/>
    </w:p>
    <w:p w14:paraId="6C0AFC39" w14:textId="77777777" w:rsidR="00E5566D" w:rsidRPr="009B029C" w:rsidRDefault="00E5566D" w:rsidP="00E5566D">
      <w:pPr>
        <w:spacing w:before="120" w:line="312" w:lineRule="auto"/>
        <w:jc w:val="both"/>
        <w:rPr>
          <w:sz w:val="8"/>
          <w:szCs w:val="8"/>
        </w:rPr>
      </w:pPr>
    </w:p>
    <w:p w14:paraId="07572974" w14:textId="5879B1E3" w:rsidR="00005E7D" w:rsidRPr="009B029C" w:rsidRDefault="00293BD3" w:rsidP="00005E7D">
      <w:pPr>
        <w:spacing w:line="312" w:lineRule="auto"/>
        <w:jc w:val="both"/>
        <w:rPr>
          <w:bCs/>
          <w:sz w:val="24"/>
          <w:szCs w:val="24"/>
        </w:rPr>
      </w:pPr>
      <w:r w:rsidRPr="009B029C">
        <w:rPr>
          <w:bCs/>
          <w:sz w:val="24"/>
          <w:szCs w:val="24"/>
        </w:rPr>
        <w:t xml:space="preserve">Zamawiający </w:t>
      </w:r>
      <w:r w:rsidR="00005E7D" w:rsidRPr="009B029C">
        <w:rPr>
          <w:bCs/>
          <w:sz w:val="24"/>
          <w:szCs w:val="24"/>
        </w:rPr>
        <w:t>nie dopuszcza składania ofert częściowych.</w:t>
      </w:r>
    </w:p>
    <w:p w14:paraId="483F7FBD" w14:textId="77777777" w:rsidR="00005E7D" w:rsidRPr="009B029C" w:rsidRDefault="00005E7D" w:rsidP="00005E7D">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bookmarkStart w:id="16" w:name="_Toc221527300"/>
      <w:r w:rsidRPr="00B60D24">
        <w:rPr>
          <w:rFonts w:ascii="Times New Roman" w:hAnsi="Times New Roman" w:cs="Times New Roman"/>
          <w:color w:val="auto"/>
          <w:sz w:val="24"/>
          <w:szCs w:val="24"/>
        </w:rPr>
        <w:t>Część V. Kwalifikacja podmiotowa Wykonawców</w:t>
      </w:r>
      <w:bookmarkEnd w:id="13"/>
      <w:bookmarkEnd w:id="14"/>
      <w:bookmarkEnd w:id="15"/>
      <w:bookmarkEnd w:id="16"/>
    </w:p>
    <w:p w14:paraId="47145C50" w14:textId="77777777" w:rsidR="00005E7D" w:rsidRPr="009B029C" w:rsidRDefault="00005E7D" w:rsidP="00005E7D">
      <w:pPr>
        <w:pStyle w:val="Akapitzlist"/>
        <w:numPr>
          <w:ilvl w:val="0"/>
          <w:numId w:val="2"/>
        </w:numPr>
        <w:spacing w:before="120" w:line="312" w:lineRule="auto"/>
        <w:contextualSpacing w:val="0"/>
        <w:jc w:val="both"/>
      </w:pPr>
      <w:r w:rsidRPr="009B029C">
        <w:t>O udzielenie zamówienia mogą ubiegać się Wykonawcy, którzy nie podlegają wykluczeniu z postępowania oraz spełniają warunki udziału w postępowaniu.</w:t>
      </w:r>
    </w:p>
    <w:p w14:paraId="73263D0E" w14:textId="77777777" w:rsidR="00005E7D" w:rsidRPr="009B029C" w:rsidRDefault="00005E7D" w:rsidP="00005E7D">
      <w:pPr>
        <w:pStyle w:val="Akapitzlist"/>
        <w:numPr>
          <w:ilvl w:val="0"/>
          <w:numId w:val="2"/>
        </w:numPr>
        <w:spacing w:before="120" w:line="312" w:lineRule="auto"/>
        <w:contextualSpacing w:val="0"/>
        <w:jc w:val="both"/>
      </w:pPr>
      <w:bookmarkStart w:id="17" w:name="_Hlk91670677"/>
      <w:r w:rsidRPr="009B029C">
        <w:t>Wykluczeniu z postępowania podlega Wykonawca:</w:t>
      </w:r>
    </w:p>
    <w:bookmarkEnd w:id="17"/>
    <w:p w14:paraId="6E867DF4" w14:textId="71DA3143"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 stosunku do którego otwarto likwidację, sąd zarządził likwidację majątku </w:t>
      </w:r>
      <w:r w:rsidR="00F574AA" w:rsidRPr="009B029C">
        <w:rPr>
          <w:sz w:val="24"/>
          <w:szCs w:val="24"/>
        </w:rPr>
        <w:br/>
      </w:r>
      <w:r w:rsidRPr="009B029C">
        <w:rPr>
          <w:sz w:val="24"/>
          <w:szCs w:val="24"/>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574AA" w:rsidRPr="009B029C">
        <w:rPr>
          <w:sz w:val="24"/>
          <w:szCs w:val="24"/>
        </w:rPr>
        <w:br/>
      </w:r>
      <w:r w:rsidRPr="009B029C">
        <w:rPr>
          <w:sz w:val="24"/>
          <w:szCs w:val="24"/>
        </w:rPr>
        <w:t xml:space="preserve">z procedury przewidzianej przepisami miejsca wszczęcia tej procedury, </w:t>
      </w:r>
    </w:p>
    <w:p w14:paraId="389AF7D2" w14:textId="621B4734"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574AA" w:rsidRPr="009B029C">
        <w:rPr>
          <w:sz w:val="24"/>
          <w:szCs w:val="24"/>
        </w:rPr>
        <w:br/>
      </w:r>
      <w:r w:rsidRPr="009B029C">
        <w:rPr>
          <w:sz w:val="24"/>
          <w:szCs w:val="24"/>
        </w:rPr>
        <w:t xml:space="preserve">w rozumieniu ustawy z dnia 16 lutego 2007 r. o ochronie konkurencji i konsumentów, złożyli odrębne oferty lub oferty częściowe, chyba że wykażą, że przygotowali te oferty niezależnie od siebie; </w:t>
      </w:r>
    </w:p>
    <w:p w14:paraId="2C2208A2"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0B2046C"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8606758"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569791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który przedstawił informacje wprowadzające w błąd, co mogło mieć wpływ na decyzje podejmowane przez Zamawiającego w postępowaniu o udzielenie zamówienia; </w:t>
      </w:r>
    </w:p>
    <w:p w14:paraId="1A56D381" w14:textId="77777777" w:rsidR="00E5566D" w:rsidRPr="009B029C" w:rsidRDefault="00E5566D" w:rsidP="00E5566D">
      <w:pPr>
        <w:numPr>
          <w:ilvl w:val="1"/>
          <w:numId w:val="2"/>
        </w:numPr>
        <w:spacing w:before="120" w:line="312" w:lineRule="auto"/>
        <w:ind w:left="709" w:hanging="425"/>
        <w:jc w:val="both"/>
        <w:rPr>
          <w:sz w:val="24"/>
          <w:szCs w:val="24"/>
        </w:rPr>
      </w:pPr>
      <w:r w:rsidRPr="009B029C">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B029C">
        <w:rPr>
          <w:rFonts w:eastAsiaTheme="minorHAnsi"/>
          <w:sz w:val="24"/>
          <w:szCs w:val="24"/>
          <w:lang w:eastAsia="en-US"/>
        </w:rPr>
        <w:t xml:space="preserve">oraz w rozporządzeniu (UE) 2022/576, </w:t>
      </w:r>
      <w:proofErr w:type="spellStart"/>
      <w:r w:rsidRPr="009B029C">
        <w:rPr>
          <w:rFonts w:eastAsiaTheme="minorHAnsi"/>
          <w:sz w:val="24"/>
          <w:szCs w:val="24"/>
          <w:lang w:eastAsia="en-US"/>
        </w:rPr>
        <w:t>tj</w:t>
      </w:r>
      <w:proofErr w:type="spellEnd"/>
      <w:r w:rsidRPr="009B029C">
        <w:rPr>
          <w:rFonts w:eastAsiaTheme="minorHAnsi"/>
          <w:sz w:val="24"/>
          <w:szCs w:val="24"/>
          <w:lang w:eastAsia="en-US"/>
        </w:rPr>
        <w:t xml:space="preserve">: </w:t>
      </w:r>
    </w:p>
    <w:p w14:paraId="0FFCAA2C" w14:textId="6763CBFB" w:rsidR="00E5566D" w:rsidRPr="009B029C" w:rsidRDefault="00E5566D" w:rsidP="00E5566D">
      <w:pPr>
        <w:numPr>
          <w:ilvl w:val="2"/>
          <w:numId w:val="2"/>
        </w:numPr>
        <w:autoSpaceDE w:val="0"/>
        <w:autoSpaceDN w:val="0"/>
        <w:adjustRightInd w:val="0"/>
        <w:spacing w:line="312" w:lineRule="auto"/>
        <w:ind w:left="1077" w:hanging="357"/>
        <w:jc w:val="both"/>
        <w:rPr>
          <w:sz w:val="24"/>
          <w:szCs w:val="24"/>
        </w:rPr>
      </w:pPr>
      <w:r w:rsidRPr="009B029C">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B029C">
        <w:rPr>
          <w:sz w:val="24"/>
          <w:szCs w:val="24"/>
        </w:rPr>
        <w:t>Dz.Urz</w:t>
      </w:r>
      <w:proofErr w:type="spellEnd"/>
      <w:r w:rsidRPr="009B029C">
        <w:rPr>
          <w:sz w:val="24"/>
          <w:szCs w:val="24"/>
        </w:rPr>
        <w:t xml:space="preserve">. UE L 134 z 20.05.2006, str. 1 z </w:t>
      </w:r>
      <w:proofErr w:type="spellStart"/>
      <w:r w:rsidRPr="009B029C">
        <w:rPr>
          <w:sz w:val="24"/>
          <w:szCs w:val="24"/>
        </w:rPr>
        <w:t>późn</w:t>
      </w:r>
      <w:proofErr w:type="spellEnd"/>
      <w:r w:rsidRPr="009B029C">
        <w:rPr>
          <w:sz w:val="24"/>
          <w:szCs w:val="24"/>
        </w:rPr>
        <w:t xml:space="preserve">. zm.) zwanym dalej ,,rozporządzeniem 765/2006”, lub rozporządzeniu Rady (UE) nr 269/2014 </w:t>
      </w:r>
      <w:r w:rsidR="00F574AA" w:rsidRPr="009B029C">
        <w:rPr>
          <w:sz w:val="24"/>
          <w:szCs w:val="24"/>
        </w:rPr>
        <w:br/>
      </w:r>
      <w:r w:rsidRPr="009B029C">
        <w:rPr>
          <w:sz w:val="24"/>
          <w:szCs w:val="24"/>
        </w:rPr>
        <w:t>z dnia 17 marca 2014 r. w sprawie środków ograniczających w odniesieniu do działań podważających integralność terytorialną, suwerenność i niezależność Ukrainy lub im zagrażających (</w:t>
      </w:r>
      <w:proofErr w:type="spellStart"/>
      <w:r w:rsidRPr="009B029C">
        <w:rPr>
          <w:sz w:val="24"/>
          <w:szCs w:val="24"/>
        </w:rPr>
        <w:t>Dz.Urz</w:t>
      </w:r>
      <w:proofErr w:type="spellEnd"/>
      <w:r w:rsidRPr="009B029C">
        <w:rPr>
          <w:sz w:val="24"/>
          <w:szCs w:val="24"/>
        </w:rPr>
        <w:t xml:space="preserve">. UE L 78 z 17.03.2014, str. 6, z </w:t>
      </w:r>
      <w:proofErr w:type="spellStart"/>
      <w:r w:rsidRPr="009B029C">
        <w:rPr>
          <w:sz w:val="24"/>
          <w:szCs w:val="24"/>
        </w:rPr>
        <w:t>późn</w:t>
      </w:r>
      <w:proofErr w:type="spellEnd"/>
      <w:r w:rsidRPr="009B029C">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6B191733" w14:textId="18C9492A"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beneficjentem rzeczywistym w rozumieniu ustawy z dnia </w:t>
      </w:r>
      <w:r w:rsidR="00F574AA" w:rsidRPr="009B029C">
        <w:rPr>
          <w:rFonts w:eastAsiaTheme="minorHAnsi"/>
          <w:sz w:val="24"/>
          <w:szCs w:val="24"/>
          <w:lang w:eastAsia="en-US"/>
        </w:rPr>
        <w:br/>
      </w:r>
      <w:r w:rsidRPr="009B029C">
        <w:rPr>
          <w:rFonts w:eastAsiaTheme="minorHAnsi"/>
          <w:sz w:val="24"/>
          <w:szCs w:val="24"/>
          <w:lang w:eastAsia="en-US"/>
        </w:rPr>
        <w:t xml:space="preserve">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sidR="00F574AA" w:rsidRPr="009B029C">
        <w:rPr>
          <w:rFonts w:eastAsiaTheme="minorHAnsi"/>
          <w:sz w:val="24"/>
          <w:szCs w:val="24"/>
          <w:lang w:eastAsia="en-US"/>
        </w:rPr>
        <w:br/>
      </w:r>
      <w:r w:rsidRPr="009B029C">
        <w:rPr>
          <w:rFonts w:eastAsiaTheme="minorHAnsi"/>
          <w:sz w:val="24"/>
          <w:szCs w:val="24"/>
          <w:lang w:eastAsia="en-US"/>
        </w:rPr>
        <w:t xml:space="preserve">o zastosowaniu środka, o którym mowa w art. 1 pkt 3 w zw. art. 3 ustawy; </w:t>
      </w:r>
    </w:p>
    <w:p w14:paraId="3C9BE8BA"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 xml:space="preserve">Wykonawcy, których jednostką dominującą w rozumieniu art. 3 ust. 1 pkt 37 ustawy z dnia 29 września 1994 r. o rachunkowości (Dz. U. z 2023 r. poz. 120, 295 z </w:t>
      </w:r>
      <w:proofErr w:type="spellStart"/>
      <w:r w:rsidRPr="009B029C">
        <w:rPr>
          <w:rFonts w:eastAsiaTheme="minorHAnsi"/>
          <w:sz w:val="24"/>
          <w:szCs w:val="24"/>
          <w:lang w:eastAsia="en-US"/>
        </w:rPr>
        <w:t>późn</w:t>
      </w:r>
      <w:proofErr w:type="spellEnd"/>
      <w:r w:rsidRPr="009B029C">
        <w:rPr>
          <w:rFonts w:eastAsiaTheme="minorHAnsi"/>
          <w:sz w:val="24"/>
          <w:szCs w:val="24"/>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43C024F" w14:textId="77777777" w:rsidR="00E5566D" w:rsidRPr="009B029C" w:rsidRDefault="00E5566D" w:rsidP="00E5566D">
      <w:pPr>
        <w:numPr>
          <w:ilvl w:val="2"/>
          <w:numId w:val="2"/>
        </w:numPr>
        <w:autoSpaceDE w:val="0"/>
        <w:autoSpaceDN w:val="0"/>
        <w:adjustRightInd w:val="0"/>
        <w:spacing w:line="312" w:lineRule="auto"/>
        <w:ind w:left="1077" w:hanging="357"/>
        <w:jc w:val="both"/>
        <w:rPr>
          <w:rFonts w:eastAsiaTheme="minorHAnsi"/>
          <w:sz w:val="24"/>
          <w:szCs w:val="24"/>
          <w:lang w:eastAsia="en-US"/>
        </w:rPr>
      </w:pPr>
      <w:r w:rsidRPr="009B029C">
        <w:rPr>
          <w:rFonts w:eastAsiaTheme="minorHAnsi"/>
          <w:sz w:val="24"/>
          <w:szCs w:val="24"/>
          <w:lang w:eastAsia="en-US"/>
        </w:rPr>
        <w:t>Wykonawcy, którzy realizują zamówienie na rzecz lub z udziałem:</w:t>
      </w:r>
    </w:p>
    <w:p w14:paraId="4D316944" w14:textId="77777777" w:rsidR="00E5566D" w:rsidRPr="009B029C" w:rsidRDefault="00E5566D" w:rsidP="00AC767E">
      <w:pPr>
        <w:numPr>
          <w:ilvl w:val="0"/>
          <w:numId w:val="59"/>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obywateli rosyjskich lub osób fizycznych lub prawnych, podmiotów lub organów z siedzibą w Rosji; </w:t>
      </w:r>
    </w:p>
    <w:p w14:paraId="7BA02400" w14:textId="77777777" w:rsidR="00E5566D" w:rsidRPr="009B029C" w:rsidRDefault="00E5566D" w:rsidP="00AC767E">
      <w:pPr>
        <w:numPr>
          <w:ilvl w:val="0"/>
          <w:numId w:val="59"/>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prawnych, podmiotów lub organów, do których prawa własności bezpośrednio lub pośrednio w ponad 50 % należą do podmiotu, o którym mowa w </w:t>
      </w:r>
      <w:proofErr w:type="spellStart"/>
      <w:r w:rsidRPr="009B029C">
        <w:rPr>
          <w:rFonts w:eastAsiaTheme="minorHAnsi"/>
          <w:sz w:val="24"/>
          <w:szCs w:val="24"/>
          <w:lang w:eastAsia="en-US"/>
        </w:rPr>
        <w:t>tirecie</w:t>
      </w:r>
      <w:proofErr w:type="spellEnd"/>
      <w:r w:rsidRPr="009B029C">
        <w:rPr>
          <w:rFonts w:eastAsiaTheme="minorHAnsi"/>
          <w:sz w:val="24"/>
          <w:szCs w:val="24"/>
          <w:lang w:eastAsia="en-US"/>
        </w:rPr>
        <w:t xml:space="preserve"> 1); lub </w:t>
      </w:r>
    </w:p>
    <w:p w14:paraId="49920D15" w14:textId="77777777" w:rsidR="00E5566D" w:rsidRPr="009B029C" w:rsidRDefault="00E5566D" w:rsidP="00AC767E">
      <w:pPr>
        <w:numPr>
          <w:ilvl w:val="0"/>
          <w:numId w:val="59"/>
        </w:numPr>
        <w:autoSpaceDE w:val="0"/>
        <w:autoSpaceDN w:val="0"/>
        <w:adjustRightInd w:val="0"/>
        <w:spacing w:line="312" w:lineRule="auto"/>
        <w:ind w:left="1418" w:hanging="284"/>
        <w:contextualSpacing/>
        <w:jc w:val="both"/>
        <w:rPr>
          <w:rFonts w:eastAsiaTheme="minorHAnsi"/>
          <w:sz w:val="24"/>
          <w:szCs w:val="24"/>
          <w:lang w:eastAsia="en-US"/>
        </w:rPr>
      </w:pPr>
      <w:r w:rsidRPr="009B029C">
        <w:rPr>
          <w:rFonts w:eastAsiaTheme="minorHAnsi"/>
          <w:sz w:val="24"/>
          <w:szCs w:val="24"/>
          <w:lang w:eastAsia="en-US"/>
        </w:rPr>
        <w:t xml:space="preserve">osób fizycznych lub prawnych, podmiotów lub organów działających w imieniu lub pod kierunkiem podmiotu, o którym mowa w tir. 1) lub 2), </w:t>
      </w:r>
    </w:p>
    <w:p w14:paraId="030CCCDA" w14:textId="77777777" w:rsidR="00E5566D" w:rsidRPr="009B029C" w:rsidRDefault="00E5566D" w:rsidP="00AC767E">
      <w:pPr>
        <w:numPr>
          <w:ilvl w:val="2"/>
          <w:numId w:val="58"/>
        </w:numPr>
        <w:autoSpaceDE w:val="0"/>
        <w:autoSpaceDN w:val="0"/>
        <w:adjustRightInd w:val="0"/>
        <w:spacing w:line="312" w:lineRule="auto"/>
        <w:ind w:left="1134"/>
        <w:jc w:val="both"/>
        <w:rPr>
          <w:rFonts w:eastAsiaTheme="minorHAnsi"/>
          <w:sz w:val="24"/>
          <w:szCs w:val="24"/>
          <w:lang w:eastAsia="en-US"/>
        </w:rPr>
      </w:pPr>
      <w:r w:rsidRPr="009B029C">
        <w:rPr>
          <w:rFonts w:eastAsiaTheme="minorHAnsi"/>
          <w:sz w:val="24"/>
          <w:szCs w:val="24"/>
          <w:lang w:eastAsia="en-US"/>
        </w:rPr>
        <w:t>w tym podwykonawców, dostawców lub podmiotów, na których zdolności polega się w rozumieniu dyrektywy w sprawie zamówień publicznych, w przypadku gdy przypada na nich ponad 10 % wartości zamówienia.</w:t>
      </w:r>
    </w:p>
    <w:p w14:paraId="1D1B8217"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wobec którego są podejmowane inne prawem przewidziane środki o charakterze sankcyjnym. </w:t>
      </w:r>
    </w:p>
    <w:p w14:paraId="435A7D5B" w14:textId="7FA4BA3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okresie 3 miesięcy (licząc od daty rozstrzygnięcia postępowania), </w:t>
      </w:r>
      <w:r w:rsidR="00F574AA" w:rsidRPr="009B029C">
        <w:rPr>
          <w:rFonts w:eastAsiaTheme="minorHAnsi"/>
          <w:sz w:val="24"/>
          <w:szCs w:val="24"/>
          <w:lang w:eastAsia="en-US"/>
        </w:rPr>
        <w:br/>
      </w:r>
      <w:r w:rsidRPr="009B029C">
        <w:rPr>
          <w:rFonts w:eastAsiaTheme="minorHAnsi"/>
          <w:sz w:val="24"/>
          <w:szCs w:val="24"/>
          <w:lang w:eastAsia="en-US"/>
        </w:rPr>
        <w:t xml:space="preserve">w postępowaniach, złożył najkorzystniejszą ofertę i: </w:t>
      </w:r>
    </w:p>
    <w:p w14:paraId="0187E41A"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odmówił zawarcia umowy, lub </w:t>
      </w:r>
    </w:p>
    <w:p w14:paraId="55467D54" w14:textId="7777777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wycofał ofertę, lub </w:t>
      </w:r>
    </w:p>
    <w:p w14:paraId="0C42EF17" w14:textId="1D639CB7" w:rsidR="00E5566D" w:rsidRPr="009B029C" w:rsidRDefault="00E5566D" w:rsidP="00E5566D">
      <w:pPr>
        <w:numPr>
          <w:ilvl w:val="2"/>
          <w:numId w:val="2"/>
        </w:numPr>
        <w:spacing w:before="120" w:line="312" w:lineRule="auto"/>
        <w:jc w:val="both"/>
        <w:rPr>
          <w:sz w:val="24"/>
          <w:szCs w:val="24"/>
        </w:rPr>
      </w:pPr>
      <w:r w:rsidRPr="009B029C">
        <w:rPr>
          <w:rFonts w:eastAsiaTheme="minorHAnsi"/>
          <w:sz w:val="24"/>
          <w:szCs w:val="24"/>
          <w:lang w:eastAsia="en-US"/>
        </w:rPr>
        <w:t xml:space="preserve">nie uzupełnił oświadczeń i dokumentów na wezwanie, o którym mowa w § 39 </w:t>
      </w:r>
      <w:r w:rsidR="00CF6465" w:rsidRPr="009B029C">
        <w:rPr>
          <w:rFonts w:eastAsiaTheme="minorHAnsi"/>
          <w:sz w:val="24"/>
          <w:szCs w:val="24"/>
          <w:lang w:eastAsia="en-US"/>
        </w:rPr>
        <w:br/>
      </w:r>
      <w:r w:rsidRPr="009B029C">
        <w:rPr>
          <w:rFonts w:eastAsiaTheme="minorHAnsi"/>
          <w:sz w:val="24"/>
          <w:szCs w:val="24"/>
          <w:lang w:eastAsia="en-US"/>
        </w:rPr>
        <w:t xml:space="preserve">ust. 6 Regulaminu. </w:t>
      </w:r>
    </w:p>
    <w:p w14:paraId="7EDAEFB0"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który, w przypadku zamówień, o których mowa w § 30 ust. 5 Regulaminu oraz innych uzasadnionych interesem Spółki przypadkach: </w:t>
      </w:r>
    </w:p>
    <w:p w14:paraId="302A24D4" w14:textId="77777777" w:rsidR="00E5566D" w:rsidRPr="009B029C" w:rsidRDefault="00E5566D" w:rsidP="00AC767E">
      <w:pPr>
        <w:numPr>
          <w:ilvl w:val="2"/>
          <w:numId w:val="60"/>
        </w:numPr>
        <w:spacing w:before="120" w:line="312" w:lineRule="auto"/>
        <w:ind w:left="993" w:hanging="284"/>
        <w:contextualSpacing/>
        <w:jc w:val="both"/>
        <w:rPr>
          <w:sz w:val="24"/>
          <w:szCs w:val="24"/>
        </w:rPr>
      </w:pPr>
      <w:r w:rsidRPr="009B029C">
        <w:rPr>
          <w:sz w:val="24"/>
          <w:szCs w:val="24"/>
        </w:rPr>
        <w:t xml:space="preserve">z przyczyn leżących po jego stronie nie wykonał lub nienależycie wykonał umowę zawartą z Zamawiającym, co doprowadziło do: </w:t>
      </w:r>
    </w:p>
    <w:p w14:paraId="5BD3B673" w14:textId="77777777" w:rsidR="00E5566D" w:rsidRPr="009B029C" w:rsidRDefault="00E5566D" w:rsidP="00AC767E">
      <w:pPr>
        <w:numPr>
          <w:ilvl w:val="0"/>
          <w:numId w:val="61"/>
        </w:numPr>
        <w:spacing w:before="120" w:line="312" w:lineRule="auto"/>
        <w:ind w:left="1276" w:hanging="283"/>
        <w:contextualSpacing/>
        <w:jc w:val="both"/>
        <w:rPr>
          <w:sz w:val="24"/>
          <w:szCs w:val="24"/>
        </w:rPr>
      </w:pPr>
      <w:r w:rsidRPr="009B029C">
        <w:rPr>
          <w:sz w:val="24"/>
          <w:szCs w:val="24"/>
        </w:rPr>
        <w:t xml:space="preserve">wypowiedzenia lub odstąpienia od umowy, lub </w:t>
      </w:r>
    </w:p>
    <w:p w14:paraId="640B4705" w14:textId="77777777" w:rsidR="00E5566D" w:rsidRPr="009B029C" w:rsidRDefault="00E5566D" w:rsidP="00AC767E">
      <w:pPr>
        <w:numPr>
          <w:ilvl w:val="0"/>
          <w:numId w:val="61"/>
        </w:numPr>
        <w:spacing w:before="120" w:line="312" w:lineRule="auto"/>
        <w:ind w:left="1276" w:hanging="283"/>
        <w:contextualSpacing/>
        <w:jc w:val="both"/>
        <w:rPr>
          <w:sz w:val="24"/>
          <w:szCs w:val="24"/>
        </w:rPr>
      </w:pPr>
      <w:r w:rsidRPr="009B029C">
        <w:rPr>
          <w:sz w:val="24"/>
          <w:szCs w:val="24"/>
        </w:rPr>
        <w:t xml:space="preserve">dokonania zakupu zastępczego przez Zamawiającego, lub </w:t>
      </w:r>
    </w:p>
    <w:p w14:paraId="1FB08494" w14:textId="77777777" w:rsidR="00E5566D" w:rsidRPr="009B029C" w:rsidRDefault="00E5566D" w:rsidP="00AC767E">
      <w:pPr>
        <w:numPr>
          <w:ilvl w:val="0"/>
          <w:numId w:val="61"/>
        </w:numPr>
        <w:spacing w:before="120" w:line="312" w:lineRule="auto"/>
        <w:ind w:left="1276" w:hanging="283"/>
        <w:contextualSpacing/>
        <w:jc w:val="both"/>
        <w:rPr>
          <w:sz w:val="24"/>
          <w:szCs w:val="24"/>
        </w:rPr>
      </w:pPr>
      <w:r w:rsidRPr="009B029C">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1DADB9C" w14:textId="77777777" w:rsidR="00E5566D" w:rsidRPr="009B029C" w:rsidRDefault="00E5566D" w:rsidP="00AC767E">
      <w:pPr>
        <w:numPr>
          <w:ilvl w:val="2"/>
          <w:numId w:val="60"/>
        </w:numPr>
        <w:spacing w:before="120" w:line="312" w:lineRule="auto"/>
        <w:ind w:left="993" w:hanging="284"/>
        <w:contextualSpacing/>
        <w:jc w:val="both"/>
        <w:rPr>
          <w:sz w:val="24"/>
          <w:szCs w:val="24"/>
        </w:rPr>
      </w:pPr>
      <w:r w:rsidRPr="009B029C">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427D234" w14:textId="77777777" w:rsidR="00E5566D" w:rsidRPr="009B029C" w:rsidRDefault="00E5566D" w:rsidP="00E5566D">
      <w:pPr>
        <w:numPr>
          <w:ilvl w:val="1"/>
          <w:numId w:val="2"/>
        </w:numPr>
        <w:spacing w:before="120" w:line="312" w:lineRule="auto"/>
        <w:ind w:left="709" w:hanging="425"/>
        <w:jc w:val="both"/>
        <w:rPr>
          <w:sz w:val="24"/>
          <w:szCs w:val="24"/>
        </w:rPr>
      </w:pPr>
      <w:r w:rsidRPr="009B029C">
        <w:rPr>
          <w:rFonts w:eastAsiaTheme="minorHAnsi"/>
          <w:sz w:val="24"/>
          <w:szCs w:val="24"/>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6B7E943" w14:textId="77777777" w:rsidR="00E5566D" w:rsidRPr="009B029C" w:rsidRDefault="00E5566D" w:rsidP="00E5566D">
      <w:pPr>
        <w:numPr>
          <w:ilvl w:val="0"/>
          <w:numId w:val="2"/>
        </w:numPr>
        <w:spacing w:before="120" w:line="312" w:lineRule="auto"/>
        <w:jc w:val="both"/>
        <w:rPr>
          <w:sz w:val="24"/>
          <w:szCs w:val="24"/>
        </w:rPr>
      </w:pPr>
      <w:bookmarkStart w:id="18" w:name="mip51080599"/>
      <w:bookmarkStart w:id="19" w:name="_Hlk212190940"/>
      <w:bookmarkEnd w:id="18"/>
      <w:r w:rsidRPr="009B029C">
        <w:rPr>
          <w:sz w:val="24"/>
          <w:szCs w:val="24"/>
        </w:rPr>
        <w:t>Zamawiający stosuje warunki udziału w postępowaniu:</w:t>
      </w:r>
    </w:p>
    <w:p w14:paraId="29D9FB02" w14:textId="57F905C8" w:rsidR="006C1464" w:rsidRPr="009B029C" w:rsidRDefault="006C1464" w:rsidP="006C1464">
      <w:pPr>
        <w:pStyle w:val="Akapitzlist"/>
        <w:numPr>
          <w:ilvl w:val="1"/>
          <w:numId w:val="2"/>
        </w:numPr>
        <w:spacing w:before="120" w:line="312" w:lineRule="auto"/>
        <w:contextualSpacing w:val="0"/>
        <w:jc w:val="both"/>
      </w:pPr>
      <w:r w:rsidRPr="009B029C">
        <w:t>zdolności do występowania w obrocie gospodarczym; Wykonawca powinien być wpisany do rejestru działalności gospodarczej prowadzonego w kraju, w którym Wykonawca ma siedzibę,</w:t>
      </w:r>
    </w:p>
    <w:p w14:paraId="287C770C" w14:textId="784929EA" w:rsidR="00E5566D" w:rsidRPr="009B029C" w:rsidRDefault="00E5566D" w:rsidP="00E5566D">
      <w:pPr>
        <w:numPr>
          <w:ilvl w:val="1"/>
          <w:numId w:val="2"/>
        </w:numPr>
        <w:spacing w:before="120" w:line="312" w:lineRule="auto"/>
        <w:jc w:val="both"/>
        <w:rPr>
          <w:sz w:val="24"/>
          <w:szCs w:val="24"/>
        </w:rPr>
      </w:pPr>
      <w:r w:rsidRPr="009B029C">
        <w:rPr>
          <w:sz w:val="24"/>
          <w:szCs w:val="24"/>
        </w:rPr>
        <w:t>zdolności technicznej lub zawodowej; Wykonawca wykaże, że:</w:t>
      </w:r>
    </w:p>
    <w:p w14:paraId="709C439F" w14:textId="7A9390BC" w:rsidR="00493955" w:rsidRPr="00B421F8" w:rsidRDefault="00493955" w:rsidP="00493955">
      <w:pPr>
        <w:pStyle w:val="Akapitzlist"/>
        <w:spacing w:before="120"/>
        <w:ind w:left="851"/>
        <w:jc w:val="both"/>
      </w:pPr>
      <w:bookmarkStart w:id="20" w:name="_Toc106095842"/>
      <w:bookmarkStart w:id="21" w:name="_Toc106096386"/>
      <w:bookmarkEnd w:id="19"/>
      <w:r w:rsidRPr="00EF3C1E">
        <w:t xml:space="preserve">w okresie ostatnich 3 lat przed terminem składania ofert (a jeśli okres prowadzenia działalności jest krótszy to w tym okresie) wykonał  co najmniej jedną usługę polegającą na dostawie wraz ze wsparciem technicznym i serwisem dla systemów </w:t>
      </w:r>
      <w:proofErr w:type="spellStart"/>
      <w:r w:rsidRPr="00EF3C1E">
        <w:t>Avamar</w:t>
      </w:r>
      <w:proofErr w:type="spellEnd"/>
      <w:r w:rsidRPr="00EF3C1E">
        <w:t>/</w:t>
      </w:r>
      <w:proofErr w:type="spellStart"/>
      <w:r w:rsidRPr="00EF3C1E">
        <w:t>Networker</w:t>
      </w:r>
      <w:proofErr w:type="spellEnd"/>
      <w:r w:rsidRPr="00EF3C1E">
        <w:t xml:space="preserve"> o wartości brutto co najmniej </w:t>
      </w:r>
      <w:r w:rsidR="001919DF" w:rsidRPr="00EF3C1E">
        <w:t>8</w:t>
      </w:r>
      <w:r w:rsidRPr="00EF3C1E">
        <w:t>0 000,00 zł.</w:t>
      </w:r>
    </w:p>
    <w:p w14:paraId="11A51E74" w14:textId="4C63A57A"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2" w:name="_Toc221527301"/>
      <w:r w:rsidRPr="00B421F8">
        <w:rPr>
          <w:rFonts w:eastAsiaTheme="majorEastAsia"/>
          <w:b/>
          <w:bCs/>
          <w:sz w:val="24"/>
          <w:szCs w:val="24"/>
        </w:rPr>
        <w:t>Część VI. Wykonawcy występujący wspólnie</w:t>
      </w:r>
      <w:r w:rsidRPr="009B029C">
        <w:rPr>
          <w:rFonts w:eastAsiaTheme="majorEastAsia"/>
          <w:b/>
          <w:bCs/>
          <w:sz w:val="24"/>
          <w:szCs w:val="24"/>
        </w:rPr>
        <w:t xml:space="preserve"> (konsorcjum):</w:t>
      </w:r>
      <w:bookmarkEnd w:id="20"/>
      <w:bookmarkEnd w:id="21"/>
      <w:bookmarkEnd w:id="22"/>
    </w:p>
    <w:p w14:paraId="068E086F"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Wykonawcy mogą wspólnie ubiegać się o udzielenie zamówienia.</w:t>
      </w:r>
    </w:p>
    <w:p w14:paraId="11E637F5"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występujący wspólnie ustanawiają Pełnomocnika do reprezentowania ich </w:t>
      </w:r>
      <w:r w:rsidRPr="009B029C">
        <w:rPr>
          <w:sz w:val="24"/>
          <w:szCs w:val="24"/>
        </w:rPr>
        <w:br/>
        <w:t>w postępowaniu o udzielenie zamówienia albo reprezentowania ich w postępowaniu i zawarcia umowy w sprawie zamówienia.</w:t>
      </w:r>
    </w:p>
    <w:p w14:paraId="47FD7D3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Wszelka korespondencja prowadzona będzie wyłącznie z Pełnomocnikiem.</w:t>
      </w:r>
    </w:p>
    <w:p w14:paraId="62BA285B"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Każdy z Wykonawców występujących wspólnie (lider/członek konsorcjum) nie może podlegać wykluczeniu z postępowania. Spełnienie warunków udziału w postępowaniu w stosunku do Wykonawców występujących wspólnie będzie oceniane łącznie.</w:t>
      </w:r>
    </w:p>
    <w:p w14:paraId="1AAB28CA"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 przypadku wspólnego ubiegania się o zamówienie przez Wykonawców, oświadczenie o niepodleganiu wykluczeniu, spełnieniu warunków udziału w postępowaniu i solidarnej odpowiedzialności za wykonanie przedmiotu zamówienia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3489F48"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0413551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Od Wykonawców wspólnie ubiegających się o niniejsze zamówienie, których oferta zostanie uznana za najkorzystniejszą, Zamawiający może zażądać przed zawarciem umowy - umowy regulującej współpracę tych Wykonawców.</w:t>
      </w:r>
    </w:p>
    <w:p w14:paraId="74B41537" w14:textId="77777777" w:rsidR="00E5566D" w:rsidRPr="009B029C" w:rsidRDefault="00E5566D" w:rsidP="00E5566D">
      <w:pPr>
        <w:numPr>
          <w:ilvl w:val="0"/>
          <w:numId w:val="3"/>
        </w:numPr>
        <w:spacing w:before="120" w:line="312" w:lineRule="auto"/>
        <w:jc w:val="both"/>
        <w:rPr>
          <w:sz w:val="24"/>
          <w:szCs w:val="24"/>
        </w:rPr>
      </w:pPr>
      <w:r w:rsidRPr="009B029C">
        <w:rPr>
          <w:sz w:val="24"/>
          <w:szCs w:val="24"/>
        </w:rPr>
        <w:t xml:space="preserve">Wykonawcy, którzy złożyli ofertę wspólną odpowiadają solidarnie za realizację zamówienia. </w:t>
      </w:r>
    </w:p>
    <w:p w14:paraId="3B9ED239" w14:textId="77777777" w:rsidR="00E5566D" w:rsidRPr="009B029C" w:rsidRDefault="00E5566D" w:rsidP="00E5566D">
      <w:pPr>
        <w:keepNext/>
        <w:keepLines/>
        <w:shd w:val="clear" w:color="auto" w:fill="E7E6E6" w:themeFill="background2"/>
        <w:spacing w:before="120" w:line="312" w:lineRule="auto"/>
        <w:jc w:val="both"/>
        <w:outlineLvl w:val="0"/>
        <w:rPr>
          <w:rFonts w:eastAsiaTheme="majorEastAsia"/>
          <w:b/>
          <w:bCs/>
          <w:sz w:val="24"/>
          <w:szCs w:val="24"/>
        </w:rPr>
      </w:pPr>
      <w:bookmarkStart w:id="23" w:name="_Toc106095843"/>
      <w:bookmarkStart w:id="24" w:name="_Toc106096387"/>
      <w:bookmarkStart w:id="25" w:name="_Toc221527302"/>
      <w:r w:rsidRPr="009B029C">
        <w:rPr>
          <w:rFonts w:eastAsiaTheme="majorEastAsia"/>
          <w:b/>
          <w:bCs/>
          <w:sz w:val="24"/>
          <w:szCs w:val="24"/>
        </w:rPr>
        <w:t>Część VII. Udostępnienie zasobów</w:t>
      </w:r>
      <w:bookmarkEnd w:id="23"/>
      <w:bookmarkEnd w:id="24"/>
      <w:bookmarkEnd w:id="25"/>
    </w:p>
    <w:p w14:paraId="56F39645"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Wykonawca może w celu potwierdzenia spełniania warunków udziału w postępowaniu, </w:t>
      </w:r>
      <w:r w:rsidRPr="009B029C">
        <w:rPr>
          <w:sz w:val="24"/>
          <w:szCs w:val="24"/>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9D8AC6E"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85BF038"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zakres dostępnych Wykonawcy zasobów podmiotu udostępniającego zasoby,</w:t>
      </w:r>
    </w:p>
    <w:p w14:paraId="2A1B82A4" w14:textId="77777777" w:rsidR="00E5566D" w:rsidRPr="009B029C" w:rsidRDefault="00E5566D" w:rsidP="00E5566D">
      <w:pPr>
        <w:numPr>
          <w:ilvl w:val="1"/>
          <w:numId w:val="4"/>
        </w:numPr>
        <w:spacing w:before="120" w:line="312" w:lineRule="auto"/>
        <w:jc w:val="both"/>
        <w:rPr>
          <w:sz w:val="24"/>
          <w:szCs w:val="24"/>
        </w:rPr>
      </w:pPr>
      <w:r w:rsidRPr="009B029C">
        <w:rPr>
          <w:sz w:val="24"/>
          <w:szCs w:val="24"/>
        </w:rPr>
        <w:t xml:space="preserve">sposób i okres udostępnienia Wykonawcy i wykorzystania przez niego zasobów podmiotu udostępniającego te zasoby przy wykonywaniu zamówienia, </w:t>
      </w:r>
    </w:p>
    <w:p w14:paraId="07066937" w14:textId="01E7061F" w:rsidR="00005E7D" w:rsidRPr="009B029C" w:rsidRDefault="00005E7D" w:rsidP="00E5566D">
      <w:pPr>
        <w:numPr>
          <w:ilvl w:val="1"/>
          <w:numId w:val="4"/>
        </w:numPr>
        <w:spacing w:before="120" w:line="312" w:lineRule="auto"/>
        <w:jc w:val="both"/>
        <w:rPr>
          <w:sz w:val="24"/>
          <w:szCs w:val="24"/>
        </w:rPr>
      </w:pPr>
      <w:r w:rsidRPr="009B029C">
        <w:rPr>
          <w:sz w:val="24"/>
          <w:szCs w:val="24"/>
        </w:rPr>
        <w:t>czy i w jakim zakresie podmiot udostępniający zasoby zrealizuje usługi, których dotyczą zdolności techniczne i zawodowe.</w:t>
      </w:r>
    </w:p>
    <w:p w14:paraId="7C6F8F70"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5EDEAEED"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1FE9A207" w14:textId="77777777" w:rsidR="00E5566D" w:rsidRPr="009B029C" w:rsidRDefault="00E5566D" w:rsidP="00E5566D">
      <w:pPr>
        <w:numPr>
          <w:ilvl w:val="0"/>
          <w:numId w:val="4"/>
        </w:numPr>
        <w:spacing w:before="120" w:line="312" w:lineRule="auto"/>
        <w:jc w:val="both"/>
        <w:rPr>
          <w:sz w:val="24"/>
          <w:szCs w:val="24"/>
        </w:rPr>
      </w:pPr>
      <w:r w:rsidRPr="009B029C">
        <w:rPr>
          <w:sz w:val="24"/>
          <w:szCs w:val="24"/>
        </w:rPr>
        <w:t>Zamawiający zastrzega obowiązek osobistego wykonania przez Wykonawcę kluczowej części zamówienia wskazanej w części X SWZ – nie dotyczy.</w:t>
      </w:r>
    </w:p>
    <w:p w14:paraId="60F9978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26" w:name="_Toc106095844"/>
      <w:bookmarkStart w:id="27" w:name="_Toc106096388"/>
      <w:bookmarkStart w:id="28" w:name="_Toc221527303"/>
      <w:r w:rsidRPr="009B029C">
        <w:rPr>
          <w:rFonts w:eastAsiaTheme="majorEastAsia"/>
          <w:b/>
          <w:bCs/>
          <w:sz w:val="24"/>
          <w:szCs w:val="24"/>
        </w:rPr>
        <w:t>Część VIII. Podmiotowe środki dowodowe.</w:t>
      </w:r>
      <w:bookmarkEnd w:id="26"/>
      <w:bookmarkEnd w:id="27"/>
      <w:bookmarkEnd w:id="28"/>
    </w:p>
    <w:p w14:paraId="6237A7C1"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Zamawiający wymaga złożenia oświadczenia o niepodleganiu wykluczeniu i spełnieniu warunków udziału w postępowaniu oraz podmiotowych środków dowodowych wskazanych w ust. 2 poniżej przez:</w:t>
      </w:r>
    </w:p>
    <w:p w14:paraId="0C2B8569"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Wykonawcę, </w:t>
      </w:r>
    </w:p>
    <w:p w14:paraId="7CA9CF01"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Wykonawców ubiegających się wspólnie o udzielenie zamówienia – przez każdego z Wykonawców</w:t>
      </w:r>
    </w:p>
    <w:p w14:paraId="19774C9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w przypadku polegania na udostępnionych zasobach – przez podmiot udostępniający zasoby.</w:t>
      </w:r>
    </w:p>
    <w:p w14:paraId="10C297E0"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 xml:space="preserve">W celu potwierdzenia braku podstaw do wykluczenia Zamawiający wymaga złożenia: </w:t>
      </w:r>
    </w:p>
    <w:p w14:paraId="14491D62"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oświadczenia o niepodleganiu wykluczeniu i spełnieniu warunków udziału </w:t>
      </w:r>
      <w:r w:rsidRPr="009B029C">
        <w:rPr>
          <w:bCs/>
          <w:iCs/>
          <w:sz w:val="24"/>
          <w:szCs w:val="24"/>
        </w:rPr>
        <w:br/>
        <w:t xml:space="preserve">w postępowaniu na druku </w:t>
      </w:r>
      <w:r w:rsidRPr="009B029C">
        <w:rPr>
          <w:b/>
          <w:iCs/>
          <w:sz w:val="24"/>
          <w:szCs w:val="24"/>
        </w:rPr>
        <w:t>Formularza Ofertowego</w:t>
      </w:r>
      <w:r w:rsidRPr="009B029C">
        <w:rPr>
          <w:bCs/>
          <w:iCs/>
          <w:sz w:val="24"/>
          <w:szCs w:val="24"/>
        </w:rPr>
        <w:t xml:space="preserve">. W przypadku Wykonawców wspólnie ubiegających się o zamówienie, oświadczenie składa każdy z Wykonawców, zgodnie ze wzorem stanowiącym </w:t>
      </w:r>
      <w:r w:rsidRPr="009B029C">
        <w:rPr>
          <w:b/>
          <w:iCs/>
          <w:sz w:val="24"/>
          <w:szCs w:val="24"/>
        </w:rPr>
        <w:t>Załącznik nr 4.1. do SWZ.</w:t>
      </w:r>
    </w:p>
    <w:p w14:paraId="53F8E422" w14:textId="77777777" w:rsidR="00E5566D" w:rsidRPr="009B029C" w:rsidRDefault="00E5566D" w:rsidP="00E5566D">
      <w:pPr>
        <w:numPr>
          <w:ilvl w:val="1"/>
          <w:numId w:val="7"/>
        </w:numPr>
        <w:spacing w:before="120" w:line="312" w:lineRule="auto"/>
        <w:jc w:val="both"/>
        <w:rPr>
          <w:b/>
          <w:iCs/>
          <w:sz w:val="24"/>
          <w:szCs w:val="24"/>
        </w:rPr>
      </w:pPr>
      <w:r w:rsidRPr="009B029C">
        <w:rPr>
          <w:bCs/>
          <w:iCs/>
          <w:sz w:val="24"/>
          <w:szCs w:val="24"/>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9B029C">
        <w:rPr>
          <w:b/>
          <w:iCs/>
          <w:sz w:val="24"/>
          <w:szCs w:val="24"/>
        </w:rPr>
        <w:t>Załącznik nr 4.2 do SWZ;</w:t>
      </w:r>
    </w:p>
    <w:p w14:paraId="0E54DAA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zaświadczenia właściwego naczelnika urzędu skarbowego potwierdzającego, </w:t>
      </w:r>
      <w:r w:rsidRPr="009B029C">
        <w:rPr>
          <w:bCs/>
          <w:iCs/>
          <w:sz w:val="24"/>
          <w:szCs w:val="24"/>
        </w:rPr>
        <w:br/>
        <w:t xml:space="preserve">że Wykonawca nie zalega z opłacaniem podatków i opłat, w zakresie § 41 ust. 1 pkt 4) Regulaminu, wystawionego nie wcześniej niż 3 miesiące przed jego złożeniem. </w:t>
      </w:r>
      <w:r w:rsidRPr="009B029C">
        <w:rPr>
          <w:bCs/>
          <w:iCs/>
          <w:sz w:val="24"/>
          <w:szCs w:val="24"/>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854D42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Pr="009B029C">
        <w:rPr>
          <w:bCs/>
          <w:iCs/>
          <w:sz w:val="24"/>
          <w:szCs w:val="24"/>
        </w:rPr>
        <w:br/>
        <w:t>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95C4280" w14:textId="77777777" w:rsidR="00E5566D" w:rsidRPr="009B029C" w:rsidRDefault="00E5566D" w:rsidP="00E5566D">
      <w:pPr>
        <w:numPr>
          <w:ilvl w:val="1"/>
          <w:numId w:val="7"/>
        </w:numPr>
        <w:spacing w:before="120" w:line="312" w:lineRule="auto"/>
        <w:jc w:val="both"/>
        <w:rPr>
          <w:bCs/>
          <w:iCs/>
          <w:strike/>
          <w:sz w:val="24"/>
          <w:szCs w:val="24"/>
        </w:rPr>
      </w:pPr>
      <w:r w:rsidRPr="009B029C">
        <w:rPr>
          <w:bCs/>
          <w:iCs/>
          <w:sz w:val="24"/>
          <w:szCs w:val="24"/>
        </w:rPr>
        <w:t xml:space="preserve">odpisu lub informacji z Krajowego Rejestru Sądowego lub z Centralnej Ewidencji </w:t>
      </w:r>
      <w:r w:rsidRPr="009B029C">
        <w:rPr>
          <w:bCs/>
          <w:iCs/>
          <w:sz w:val="24"/>
          <w:szCs w:val="24"/>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036FE9EB" w14:textId="77777777" w:rsidR="00E5566D" w:rsidRPr="009B029C" w:rsidRDefault="00E5566D" w:rsidP="00E5566D">
      <w:pPr>
        <w:numPr>
          <w:ilvl w:val="1"/>
          <w:numId w:val="7"/>
        </w:numPr>
        <w:spacing w:before="120" w:line="312" w:lineRule="auto"/>
        <w:ind w:left="504" w:hanging="357"/>
        <w:jc w:val="both"/>
        <w:rPr>
          <w:bCs/>
          <w:iCs/>
          <w:strike/>
          <w:sz w:val="24"/>
          <w:szCs w:val="24"/>
        </w:rPr>
      </w:pPr>
      <w:r w:rsidRPr="009B029C">
        <w:rPr>
          <w:sz w:val="24"/>
          <w:szCs w:val="24"/>
        </w:rPr>
        <w:t xml:space="preserve">oświadczenia w zakresie niepodlegania wykluczeniu z postępowania na podstawie przesłanek wskazanych w części V, ust. 2 pkt 1 SWZ, zgodnie z </w:t>
      </w:r>
      <w:r w:rsidRPr="009B029C">
        <w:rPr>
          <w:b/>
          <w:bCs/>
          <w:iCs/>
          <w:sz w:val="24"/>
          <w:szCs w:val="24"/>
        </w:rPr>
        <w:t xml:space="preserve">Załącznikiem nr 4.8 </w:t>
      </w:r>
      <w:r w:rsidRPr="009B029C">
        <w:rPr>
          <w:b/>
          <w:bCs/>
          <w:iCs/>
          <w:sz w:val="24"/>
          <w:szCs w:val="24"/>
        </w:rPr>
        <w:br/>
      </w:r>
      <w:r w:rsidRPr="009B029C">
        <w:rPr>
          <w:b/>
          <w:bCs/>
          <w:sz w:val="24"/>
          <w:szCs w:val="24"/>
        </w:rPr>
        <w:t>do SWZ</w:t>
      </w:r>
      <w:r w:rsidRPr="009B029C">
        <w:rPr>
          <w:sz w:val="24"/>
          <w:szCs w:val="24"/>
        </w:rPr>
        <w:t>.</w:t>
      </w:r>
      <w:r w:rsidRPr="009B029C">
        <w:rPr>
          <w:bCs/>
          <w:iCs/>
          <w:sz w:val="24"/>
          <w:szCs w:val="24"/>
        </w:rPr>
        <w:t xml:space="preserve"> </w:t>
      </w:r>
    </w:p>
    <w:p w14:paraId="776D7F6F" w14:textId="77777777" w:rsidR="00E5566D" w:rsidRPr="009B029C" w:rsidRDefault="00E5566D" w:rsidP="00E5566D">
      <w:pPr>
        <w:spacing w:before="120" w:line="312" w:lineRule="auto"/>
        <w:ind w:left="504"/>
        <w:jc w:val="both"/>
        <w:rPr>
          <w:bCs/>
          <w:iCs/>
          <w:strike/>
          <w:sz w:val="2"/>
          <w:szCs w:val="2"/>
        </w:rPr>
      </w:pPr>
    </w:p>
    <w:p w14:paraId="3EBEC5D4"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29" w:name="_Hlk102548967"/>
      <w:r w:rsidRPr="009B029C">
        <w:rPr>
          <w:iCs/>
          <w:sz w:val="24"/>
          <w:szCs w:val="24"/>
        </w:rPr>
        <w:t xml:space="preserve">Złożenie oferty jest równoznaczne z potwierdzeniem, że Wykonawca nie podlega wykluczeniu z postępowania na podstawie </w:t>
      </w:r>
      <w:r w:rsidRPr="009B029C">
        <w:rPr>
          <w:sz w:val="24"/>
          <w:szCs w:val="24"/>
        </w:rPr>
        <w:t xml:space="preserve">art. 7 ust. 1 ustawy z dnia 13 kwietnia 2022 r. </w:t>
      </w:r>
      <w:bookmarkEnd w:id="29"/>
      <w:r w:rsidRPr="009B029C">
        <w:rPr>
          <w:sz w:val="24"/>
          <w:szCs w:val="24"/>
        </w:rPr>
        <w:br/>
        <w:t>o szczególnych rozwiązaniach w zakresie przeciwdziałania wspieraniu agresji na Ukrainę oraz służących ochronie bezpieczeństwa narodowego oraz rozporządzenia (UE) 2022/576.</w:t>
      </w:r>
    </w:p>
    <w:p w14:paraId="37B81D46" w14:textId="77777777" w:rsidR="00E5566D" w:rsidRPr="009B029C" w:rsidRDefault="00E5566D" w:rsidP="00E5566D">
      <w:pPr>
        <w:spacing w:before="120" w:line="312" w:lineRule="auto"/>
        <w:ind w:left="363"/>
        <w:contextualSpacing/>
        <w:jc w:val="both"/>
        <w:rPr>
          <w:sz w:val="4"/>
          <w:szCs w:val="4"/>
        </w:rPr>
      </w:pPr>
    </w:p>
    <w:p w14:paraId="2D47D64E" w14:textId="77777777" w:rsidR="00E5566D" w:rsidRPr="009B029C" w:rsidRDefault="00E5566D" w:rsidP="00E5566D">
      <w:pPr>
        <w:spacing w:before="120" w:line="312" w:lineRule="auto"/>
        <w:ind w:left="363"/>
        <w:contextualSpacing/>
        <w:jc w:val="both"/>
        <w:rPr>
          <w:b/>
          <w:iCs/>
          <w:sz w:val="4"/>
          <w:szCs w:val="4"/>
        </w:rPr>
      </w:pPr>
    </w:p>
    <w:p w14:paraId="37F539F0" w14:textId="77777777" w:rsidR="00E5566D" w:rsidRPr="009B029C" w:rsidRDefault="00E5566D" w:rsidP="00E5566D">
      <w:pPr>
        <w:numPr>
          <w:ilvl w:val="0"/>
          <w:numId w:val="7"/>
        </w:numPr>
        <w:spacing w:before="120" w:line="312" w:lineRule="auto"/>
        <w:ind w:left="363" w:hanging="357"/>
        <w:contextualSpacing/>
        <w:jc w:val="both"/>
        <w:rPr>
          <w:b/>
          <w:iCs/>
          <w:sz w:val="24"/>
          <w:szCs w:val="24"/>
        </w:rPr>
      </w:pPr>
      <w:bookmarkStart w:id="30" w:name="_Hlk102549026"/>
      <w:r w:rsidRPr="009B029C">
        <w:rPr>
          <w:bCs/>
          <w:iCs/>
          <w:sz w:val="24"/>
          <w:szCs w:val="24"/>
        </w:rPr>
        <w:t xml:space="preserve">Zamawiający zastrzega sobie prawo weryfikacji braku podstaw do wykluczenia w oparciu o </w:t>
      </w:r>
      <w:r w:rsidRPr="009B029C">
        <w:rPr>
          <w:sz w:val="24"/>
          <w:szCs w:val="24"/>
        </w:rPr>
        <w:t>art. 7 ust. 1 ustawy z dnia 13 kwietnia 2022 r.</w:t>
      </w:r>
      <w:bookmarkEnd w:id="30"/>
      <w:r w:rsidRPr="009B029C">
        <w:rPr>
          <w:sz w:val="24"/>
          <w:szCs w:val="24"/>
        </w:rPr>
        <w:t xml:space="preserve"> o szczególnych rozwiązaniach w zakresie przeciwdziałania wspieraniu agresji na Ukrainę oraz służących ochronie bezpieczeństwa narodowego oraz rozporządzenie (UE) 2022/576 w dostępnych rejestrach.</w:t>
      </w:r>
    </w:p>
    <w:p w14:paraId="55BC9097"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Jeżeli Wykonawca ma siedzibę lub miejsce zamieszkania poza granicami Rzeczypospolitej Polskiej:</w:t>
      </w:r>
    </w:p>
    <w:p w14:paraId="3E03D9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w:t>
      </w:r>
      <w:r w:rsidRPr="009B029C">
        <w:rPr>
          <w:bCs/>
          <w:iCs/>
          <w:sz w:val="24"/>
          <w:szCs w:val="24"/>
        </w:rPr>
        <w:br/>
        <w:t>i Informacji o Działalności Gospodarczej , o których mowa w ust. 2 pkt 5) – składa dokument lub dokumenty wystawione w kraju, w którym Wykonawca ma siedzibę lub miejsce zamieszkania, potwierdzające odpowiednio, że:</w:t>
      </w:r>
    </w:p>
    <w:p w14:paraId="34CE45F4"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naruszył obowiązków dotyczących płatności podatków, opłat, lub składek na ubezpieczenie społeczne lub zdrowotne,</w:t>
      </w:r>
    </w:p>
    <w:p w14:paraId="685E7E53" w14:textId="77777777" w:rsidR="00E5566D" w:rsidRPr="009B029C" w:rsidRDefault="00E5566D" w:rsidP="00E5566D">
      <w:pPr>
        <w:numPr>
          <w:ilvl w:val="2"/>
          <w:numId w:val="7"/>
        </w:numPr>
        <w:spacing w:before="120" w:line="312" w:lineRule="auto"/>
        <w:jc w:val="both"/>
        <w:rPr>
          <w:bCs/>
          <w:iCs/>
          <w:sz w:val="24"/>
          <w:szCs w:val="24"/>
        </w:rPr>
      </w:pPr>
      <w:r w:rsidRPr="009B029C">
        <w:rPr>
          <w:bCs/>
          <w:iCs/>
          <w:sz w:val="24"/>
          <w:szCs w:val="24"/>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C212A72"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Dokumenty, o których mowa w pkt 1) powinny być wystawione nie wcześniej niż </w:t>
      </w:r>
      <w:r w:rsidRPr="009B029C">
        <w:rPr>
          <w:bCs/>
          <w:iCs/>
          <w:sz w:val="24"/>
          <w:szCs w:val="24"/>
        </w:rPr>
        <w:br/>
        <w:t>3 miesiące przed ich złożeniem.</w:t>
      </w:r>
    </w:p>
    <w:p w14:paraId="6F66074A"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9B029C">
        <w:rPr>
          <w:sz w:val="24"/>
          <w:szCs w:val="24"/>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9B029C">
        <w:rPr>
          <w:bCs/>
          <w:iCs/>
          <w:sz w:val="24"/>
          <w:szCs w:val="24"/>
        </w:rPr>
        <w:t xml:space="preserve"> Postanowienie pkt 2 stosuje się.</w:t>
      </w:r>
    </w:p>
    <w:p w14:paraId="3832A4B5" w14:textId="77777777" w:rsidR="00E5566D" w:rsidRPr="009B029C" w:rsidRDefault="00E5566D" w:rsidP="00E5566D">
      <w:pPr>
        <w:numPr>
          <w:ilvl w:val="0"/>
          <w:numId w:val="7"/>
        </w:numPr>
        <w:spacing w:before="120" w:line="312" w:lineRule="auto"/>
        <w:ind w:left="284" w:hanging="284"/>
        <w:jc w:val="both"/>
        <w:rPr>
          <w:bCs/>
          <w:iCs/>
          <w:sz w:val="24"/>
          <w:szCs w:val="24"/>
        </w:rPr>
      </w:pPr>
      <w:r w:rsidRPr="009B029C">
        <w:rPr>
          <w:bCs/>
          <w:iCs/>
          <w:sz w:val="24"/>
          <w:szCs w:val="24"/>
        </w:rPr>
        <w:t>W celu potwierdzenia spełnienia warunków udziału w postępowaniu Zamawiający wymaga złożenia:</w:t>
      </w:r>
    </w:p>
    <w:p w14:paraId="09E5934B" w14:textId="68457742" w:rsidR="00E5566D" w:rsidRPr="009B029C" w:rsidRDefault="00E5566D" w:rsidP="00E5566D">
      <w:pPr>
        <w:numPr>
          <w:ilvl w:val="1"/>
          <w:numId w:val="7"/>
        </w:numPr>
        <w:spacing w:before="120" w:line="312" w:lineRule="auto"/>
        <w:jc w:val="both"/>
        <w:rPr>
          <w:b/>
          <w:sz w:val="24"/>
          <w:szCs w:val="24"/>
        </w:rPr>
      </w:pPr>
      <w:r w:rsidRPr="009B029C">
        <w:rPr>
          <w:sz w:val="24"/>
          <w:szCs w:val="24"/>
        </w:rPr>
        <w:t xml:space="preserve">wykazu </w:t>
      </w:r>
      <w:r w:rsidR="00FE5301" w:rsidRPr="009B029C">
        <w:rPr>
          <w:bCs/>
          <w:iCs/>
          <w:sz w:val="24"/>
          <w:szCs w:val="24"/>
        </w:rPr>
        <w:t xml:space="preserve">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 </w:t>
      </w:r>
      <w:r w:rsidRPr="009B029C">
        <w:rPr>
          <w:bCs/>
          <w:iCs/>
          <w:sz w:val="24"/>
          <w:szCs w:val="24"/>
        </w:rPr>
        <w:t>Wzór wykazu stanowi</w:t>
      </w:r>
      <w:r w:rsidR="00FE5301" w:rsidRPr="009B029C">
        <w:rPr>
          <w:bCs/>
          <w:iCs/>
          <w:sz w:val="24"/>
          <w:szCs w:val="24"/>
        </w:rPr>
        <w:t xml:space="preserve"> </w:t>
      </w:r>
      <w:r w:rsidRPr="009B029C">
        <w:rPr>
          <w:b/>
          <w:sz w:val="24"/>
          <w:szCs w:val="24"/>
        </w:rPr>
        <w:t>Załącznik nr 4.3 do SWZ,</w:t>
      </w:r>
    </w:p>
    <w:p w14:paraId="47504810" w14:textId="77777777" w:rsidR="00E5566D" w:rsidRPr="009B029C" w:rsidRDefault="00E5566D" w:rsidP="00E5566D">
      <w:pPr>
        <w:spacing w:before="120" w:line="312" w:lineRule="auto"/>
        <w:ind w:left="720"/>
        <w:contextualSpacing/>
        <w:jc w:val="both"/>
        <w:rPr>
          <w:sz w:val="10"/>
          <w:szCs w:val="10"/>
        </w:rPr>
      </w:pPr>
    </w:p>
    <w:p w14:paraId="6DE960E8" w14:textId="77777777" w:rsidR="00E5566D" w:rsidRPr="009B029C" w:rsidRDefault="00E5566D" w:rsidP="00E5566D">
      <w:pPr>
        <w:numPr>
          <w:ilvl w:val="0"/>
          <w:numId w:val="7"/>
        </w:numPr>
        <w:spacing w:before="120" w:line="312" w:lineRule="auto"/>
        <w:ind w:left="284" w:hanging="284"/>
        <w:contextualSpacing/>
        <w:jc w:val="both"/>
        <w:rPr>
          <w:sz w:val="24"/>
          <w:szCs w:val="24"/>
        </w:rPr>
      </w:pPr>
      <w:r w:rsidRPr="009B029C">
        <w:rPr>
          <w:bCs/>
          <w:iCs/>
          <w:sz w:val="24"/>
          <w:szCs w:val="24"/>
        </w:rPr>
        <w:t xml:space="preserve">Podmiotowe środki dowodowe powinny być złożone w następujący sposób:  </w:t>
      </w:r>
    </w:p>
    <w:p w14:paraId="2D378EFB"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podmiot upoważniony inny niż Wykonawca (np. właściwy do jego wydania organ administracyjny lub sądowy) jako dokument elektroniczny – Wykonawca przekazuje ten dokument;</w:t>
      </w:r>
    </w:p>
    <w:p w14:paraId="4774FFD6"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 xml:space="preserve">Jeżeli dokument został wystawiony przez podmiot upoważniony inny niż Wykonawca </w:t>
      </w:r>
      <w:r w:rsidRPr="009B029C">
        <w:rPr>
          <w:bCs/>
          <w:iCs/>
          <w:sz w:val="24"/>
          <w:szCs w:val="24"/>
        </w:rPr>
        <w:br/>
        <w:t>(np. właściwy do jego wydania organ administracyjny lub sądowy) jako dokument papierowy – Wykonawca przekazuje elektroniczną kopię dokumentu poświadczoną za zgodność z oryginałem;</w:t>
      </w:r>
    </w:p>
    <w:p w14:paraId="6E87879C"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 w formie elektronicznej z podpisem elektronicznym kwalifikowanym – przekazuje się ten dokument;</w:t>
      </w:r>
    </w:p>
    <w:p w14:paraId="606A67D4" w14:textId="77777777" w:rsidR="00E5566D" w:rsidRPr="009B029C" w:rsidRDefault="00E5566D" w:rsidP="00E5566D">
      <w:pPr>
        <w:numPr>
          <w:ilvl w:val="1"/>
          <w:numId w:val="7"/>
        </w:numPr>
        <w:spacing w:before="120" w:line="312" w:lineRule="auto"/>
        <w:jc w:val="both"/>
        <w:rPr>
          <w:bCs/>
          <w:iCs/>
          <w:sz w:val="24"/>
          <w:szCs w:val="24"/>
        </w:rPr>
      </w:pPr>
      <w:r w:rsidRPr="009B029C">
        <w:rPr>
          <w:bCs/>
          <w:iCs/>
          <w:sz w:val="24"/>
          <w:szCs w:val="24"/>
        </w:rPr>
        <w:t>Jeżeli dokument został wystawiony przez inny podmiot (np. Wykonawcę, wystawcę referencji)</w:t>
      </w:r>
      <w:r w:rsidRPr="009B029C">
        <w:rPr>
          <w:sz w:val="24"/>
          <w:szCs w:val="24"/>
        </w:rPr>
        <w:t xml:space="preserve"> </w:t>
      </w:r>
      <w:r w:rsidRPr="009B029C">
        <w:rPr>
          <w:bCs/>
          <w:iCs/>
          <w:sz w:val="24"/>
          <w:szCs w:val="24"/>
        </w:rPr>
        <w:t>jako dokument papierowy – Wykonawca przekazuje elektroniczną kopię dokumentu poświadczoną za zgodność z oryginałem.</w:t>
      </w:r>
    </w:p>
    <w:p w14:paraId="6D1E091A"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34502986"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255D5EC" w14:textId="77777777"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Podmiotowe środki dowodowe sporządzone w języku obcym Wykonawca przekazuje wraz z tłumaczeniem na język polski. </w:t>
      </w:r>
    </w:p>
    <w:p w14:paraId="31FC62DA" w14:textId="670A98EA" w:rsidR="00E5566D" w:rsidRPr="009B029C" w:rsidRDefault="00E5566D" w:rsidP="00E5566D">
      <w:pPr>
        <w:numPr>
          <w:ilvl w:val="0"/>
          <w:numId w:val="7"/>
        </w:numPr>
        <w:spacing w:before="120" w:line="312" w:lineRule="auto"/>
        <w:jc w:val="both"/>
        <w:rPr>
          <w:bCs/>
          <w:iCs/>
          <w:sz w:val="24"/>
          <w:szCs w:val="24"/>
        </w:rPr>
      </w:pPr>
      <w:r w:rsidRPr="009B029C">
        <w:rPr>
          <w:bCs/>
          <w:iCs/>
          <w:sz w:val="24"/>
          <w:szCs w:val="24"/>
        </w:rPr>
        <w:t xml:space="preserve">Jeżeli w dokumentach podane są wartości w walucie innej niż złoty polski Zamawiający dokona przeliczenia po średnim kursie NBP obowiązującym w dniu publikacji ogłoszenia </w:t>
      </w:r>
      <w:r w:rsidR="00F574AA" w:rsidRPr="009B029C">
        <w:rPr>
          <w:bCs/>
          <w:iCs/>
          <w:sz w:val="24"/>
          <w:szCs w:val="24"/>
        </w:rPr>
        <w:br/>
      </w:r>
      <w:r w:rsidRPr="009B029C">
        <w:rPr>
          <w:bCs/>
          <w:iCs/>
          <w:sz w:val="24"/>
          <w:szCs w:val="24"/>
        </w:rPr>
        <w:t>o zamówieniu.</w:t>
      </w:r>
    </w:p>
    <w:p w14:paraId="3A690DC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1" w:name="_Toc82787412"/>
      <w:bookmarkStart w:id="32" w:name="_Toc106095845"/>
      <w:bookmarkStart w:id="33" w:name="_Toc106096389"/>
      <w:bookmarkStart w:id="34" w:name="_Toc221527304"/>
      <w:r w:rsidRPr="009B029C">
        <w:rPr>
          <w:rFonts w:eastAsiaTheme="majorEastAsia"/>
          <w:b/>
          <w:bCs/>
          <w:sz w:val="24"/>
          <w:szCs w:val="24"/>
        </w:rPr>
        <w:t>Część IX. Przedmiotowe środki dowodowe oraz pozostałe dokumenty i oświadczenia</w:t>
      </w:r>
      <w:bookmarkEnd w:id="31"/>
      <w:bookmarkEnd w:id="32"/>
      <w:bookmarkEnd w:id="33"/>
      <w:bookmarkEnd w:id="34"/>
      <w:r w:rsidRPr="009B029C">
        <w:rPr>
          <w:rFonts w:eastAsiaTheme="majorEastAsia"/>
          <w:b/>
          <w:bCs/>
          <w:sz w:val="24"/>
          <w:szCs w:val="24"/>
        </w:rPr>
        <w:t xml:space="preserve"> </w:t>
      </w:r>
    </w:p>
    <w:p w14:paraId="493B1FCE" w14:textId="42D7F05B" w:rsidR="009343BA" w:rsidRPr="009B029C" w:rsidRDefault="00E5566D" w:rsidP="00FE5301">
      <w:pPr>
        <w:numPr>
          <w:ilvl w:val="0"/>
          <w:numId w:val="9"/>
        </w:numPr>
        <w:spacing w:before="120" w:line="312" w:lineRule="auto"/>
        <w:jc w:val="both"/>
        <w:rPr>
          <w:sz w:val="24"/>
          <w:szCs w:val="24"/>
        </w:rPr>
      </w:pPr>
      <w:r w:rsidRPr="009B029C">
        <w:rPr>
          <w:bCs/>
          <w:sz w:val="24"/>
          <w:szCs w:val="24"/>
        </w:rPr>
        <w:t>W celu potwierdzenia spełnienia wymagań odnoszących się do przedmiotu zamówienia Zamawiający wymaga złożenia przedmiotowych środków dowodowych</w:t>
      </w:r>
      <w:r w:rsidR="00DF3D81" w:rsidRPr="009B029C">
        <w:rPr>
          <w:bCs/>
          <w:sz w:val="24"/>
          <w:szCs w:val="24"/>
        </w:rPr>
        <w:t>:</w:t>
      </w:r>
      <w:r w:rsidR="00BB2362">
        <w:rPr>
          <w:bCs/>
          <w:sz w:val="24"/>
          <w:szCs w:val="24"/>
        </w:rPr>
        <w:t xml:space="preserve"> </w:t>
      </w:r>
      <w:r w:rsidR="00BB2362" w:rsidRPr="008C3FBA">
        <w:rPr>
          <w:bCs/>
          <w:i/>
          <w:iCs/>
          <w:sz w:val="24"/>
          <w:szCs w:val="24"/>
        </w:rPr>
        <w:t>nie dotyczy</w:t>
      </w:r>
      <w:r w:rsidR="009343BA" w:rsidRPr="009B029C">
        <w:t xml:space="preserve"> </w:t>
      </w:r>
    </w:p>
    <w:p w14:paraId="62C5CCB9" w14:textId="77777777" w:rsidR="00E5566D" w:rsidRPr="009B029C" w:rsidRDefault="00E5566D" w:rsidP="00E5566D">
      <w:pPr>
        <w:numPr>
          <w:ilvl w:val="0"/>
          <w:numId w:val="9"/>
        </w:numPr>
        <w:spacing w:before="120" w:line="312" w:lineRule="auto"/>
        <w:contextualSpacing/>
        <w:jc w:val="both"/>
        <w:rPr>
          <w:bCs/>
          <w:sz w:val="24"/>
          <w:szCs w:val="24"/>
        </w:rPr>
      </w:pPr>
      <w:r w:rsidRPr="009B029C">
        <w:rPr>
          <w:bCs/>
          <w:sz w:val="24"/>
          <w:szCs w:val="24"/>
        </w:rPr>
        <w:t>W celu potwierdzenia zgodności oferty z wymaganiami Zamawiającego, Zamawiający wymaga złożenia:</w:t>
      </w:r>
    </w:p>
    <w:p w14:paraId="594BB32A" w14:textId="77777777"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Oświadczenia o kategorii przedsiębiorstwa. </w:t>
      </w:r>
      <w:r w:rsidRPr="009B029C">
        <w:rPr>
          <w:bCs/>
          <w:iCs/>
          <w:sz w:val="24"/>
          <w:szCs w:val="24"/>
        </w:rPr>
        <w:t xml:space="preserve">Wzór oświadczenia stanowi </w:t>
      </w:r>
      <w:r w:rsidRPr="009B029C">
        <w:rPr>
          <w:b/>
          <w:iCs/>
          <w:sz w:val="24"/>
          <w:szCs w:val="24"/>
        </w:rPr>
        <w:t xml:space="preserve">Załącznik </w:t>
      </w:r>
      <w:r w:rsidRPr="009B029C">
        <w:rPr>
          <w:b/>
          <w:iCs/>
          <w:sz w:val="24"/>
          <w:szCs w:val="24"/>
        </w:rPr>
        <w:br/>
        <w:t>nr 4.4 do SWZ;</w:t>
      </w:r>
      <w:r w:rsidRPr="009B029C">
        <w:rPr>
          <w:bCs/>
          <w:sz w:val="24"/>
          <w:szCs w:val="24"/>
        </w:rPr>
        <w:t xml:space="preserve"> </w:t>
      </w:r>
    </w:p>
    <w:p w14:paraId="482549EB" w14:textId="77777777"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Zobowiązania podmiotu udostępniającego zasoby do oddania Wykonawcy do dyspozycji zasobów niezbędnych do realizacji zamówienia, o ile Wykonawca polega na takich zasobach w celu wykazania spełnienia warunków zgodnie z </w:t>
      </w:r>
      <w:r w:rsidRPr="009B029C">
        <w:rPr>
          <w:b/>
          <w:sz w:val="24"/>
          <w:szCs w:val="24"/>
        </w:rPr>
        <w:t xml:space="preserve">Załącznikiem </w:t>
      </w:r>
      <w:r w:rsidRPr="009B029C">
        <w:rPr>
          <w:b/>
          <w:sz w:val="24"/>
          <w:szCs w:val="24"/>
        </w:rPr>
        <w:br/>
        <w:t>nr 4.5 do SWZ;</w:t>
      </w:r>
    </w:p>
    <w:p w14:paraId="5991994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 xml:space="preserve">Informacji o częściach zamówienia, które Wykonawca zamierza powierzyć do realizacji podwykonawcom sporządzoną zgodnie z </w:t>
      </w:r>
      <w:r w:rsidRPr="009B029C">
        <w:rPr>
          <w:b/>
          <w:sz w:val="24"/>
          <w:szCs w:val="24"/>
        </w:rPr>
        <w:t>Załącznikiem nr 4.6 do SWZ;</w:t>
      </w:r>
    </w:p>
    <w:p w14:paraId="41B241FD" w14:textId="08A8D7E1" w:rsidR="00E5566D" w:rsidRPr="009B029C" w:rsidRDefault="00E5566D" w:rsidP="00E5566D">
      <w:pPr>
        <w:numPr>
          <w:ilvl w:val="1"/>
          <w:numId w:val="9"/>
        </w:numPr>
        <w:spacing w:before="120" w:line="312" w:lineRule="auto"/>
        <w:jc w:val="both"/>
        <w:rPr>
          <w:b/>
          <w:sz w:val="24"/>
          <w:szCs w:val="24"/>
        </w:rPr>
      </w:pPr>
      <w:r w:rsidRPr="009B029C">
        <w:rPr>
          <w:bCs/>
          <w:sz w:val="24"/>
          <w:szCs w:val="24"/>
        </w:rPr>
        <w:t xml:space="preserve">Informacji o powstaniu u Zamawiającego obowiązku podatkowego zgodnie z ustawą </w:t>
      </w:r>
      <w:r w:rsidRPr="009B029C">
        <w:rPr>
          <w:bCs/>
          <w:sz w:val="24"/>
          <w:szCs w:val="24"/>
        </w:rPr>
        <w:br/>
        <w:t xml:space="preserve">z 11.03.2004r. o podatku od towarów i usług. Wzór informacji stanowi </w:t>
      </w:r>
      <w:r w:rsidRPr="009B029C">
        <w:rPr>
          <w:b/>
          <w:sz w:val="24"/>
          <w:szCs w:val="24"/>
        </w:rPr>
        <w:t xml:space="preserve">Załącznik </w:t>
      </w:r>
      <w:r w:rsidR="00F574AA" w:rsidRPr="009B029C">
        <w:rPr>
          <w:b/>
          <w:sz w:val="24"/>
          <w:szCs w:val="24"/>
        </w:rPr>
        <w:br/>
      </w:r>
      <w:r w:rsidRPr="009B029C">
        <w:rPr>
          <w:b/>
          <w:sz w:val="24"/>
          <w:szCs w:val="24"/>
        </w:rPr>
        <w:t>nr 4.7 do SWZ.</w:t>
      </w:r>
    </w:p>
    <w:p w14:paraId="6E9A50C9"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Zobowiązanie podmiotu udostępniającego lub przedmiotowe środki dowodowe</w:t>
      </w:r>
      <w:r w:rsidRPr="009B029C">
        <w:rPr>
          <w:sz w:val="24"/>
          <w:szCs w:val="24"/>
        </w:rPr>
        <w:t xml:space="preserve"> </w:t>
      </w:r>
      <w:r w:rsidRPr="009B029C">
        <w:rPr>
          <w:bCs/>
          <w:sz w:val="24"/>
          <w:szCs w:val="24"/>
        </w:rPr>
        <w:t xml:space="preserve">powinny być złożone w następującej formie: </w:t>
      </w:r>
    </w:p>
    <w:p w14:paraId="311A32F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elektroniczny – Wykonawca przekazuje ten dokument,</w:t>
      </w:r>
    </w:p>
    <w:p w14:paraId="552228F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podmiot upoważniony (np. organ administracyjny lub sądowy) jako dokument papierowy – Wykonawca przekazuje elektroniczną kopię dokumentu poświadczoną za zgodność z oryginałem,</w:t>
      </w:r>
    </w:p>
    <w:p w14:paraId="1A8B4409"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podmiot udostępniający zasoby, mocodawca) w formie elektronicznej z podpisem elektronicznym kwalifikowanym – przekazuje się ten dokument,</w:t>
      </w:r>
    </w:p>
    <w:p w14:paraId="6BBDC3BD"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podmiot udostępniający zasoby, mocodawca) jako dokument papierowy – Wykonawca przekazuje elektroniczną kopię dokumentu poświadczoną za zgodność z oryginałem.</w:t>
      </w:r>
    </w:p>
    <w:p w14:paraId="6A0B2BE2"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99F719D"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D67F3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5" w:name="_Toc106095846"/>
      <w:bookmarkStart w:id="36" w:name="_Toc106096390"/>
      <w:bookmarkStart w:id="37" w:name="_Toc221527305"/>
      <w:r w:rsidRPr="009B029C">
        <w:rPr>
          <w:rFonts w:eastAsiaTheme="majorEastAsia"/>
          <w:b/>
          <w:bCs/>
          <w:sz w:val="24"/>
          <w:szCs w:val="24"/>
        </w:rPr>
        <w:t>Część X. Podwykonawstwo</w:t>
      </w:r>
      <w:bookmarkEnd w:id="35"/>
      <w:bookmarkEnd w:id="36"/>
      <w:bookmarkEnd w:id="37"/>
      <w:r w:rsidRPr="009B029C">
        <w:rPr>
          <w:rFonts w:eastAsiaTheme="majorEastAsia"/>
          <w:b/>
          <w:bCs/>
          <w:sz w:val="24"/>
          <w:szCs w:val="24"/>
        </w:rPr>
        <w:t xml:space="preserve"> </w:t>
      </w:r>
    </w:p>
    <w:p w14:paraId="33D9FE2C"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dopuszcza udział podwykonawców w realizacji zamówienia. Powierzenie realizacji części zamówienia podwykonawcom nie zwalnia Wykonawcy </w:t>
      </w:r>
      <w:r w:rsidRPr="009B029C">
        <w:rPr>
          <w:bCs/>
          <w:sz w:val="24"/>
          <w:szCs w:val="24"/>
        </w:rPr>
        <w:br/>
        <w:t>z odpowiedzialności za prawidłową realizację zamówienia.</w:t>
      </w:r>
    </w:p>
    <w:p w14:paraId="4CF8BE7E"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 xml:space="preserve">Zamawiający żąda wskazania przez Wykonawcę części zamówienia, których wykonanie zamierza powierzyć ewentualnym podwykonawcom i podania przez Wykonawcę firm podwykonawców, o ile są już znani. Wzór wykazu stanowi </w:t>
      </w:r>
      <w:r w:rsidRPr="009B029C">
        <w:rPr>
          <w:b/>
          <w:sz w:val="24"/>
          <w:szCs w:val="24"/>
        </w:rPr>
        <w:t xml:space="preserve">Załącznik </w:t>
      </w:r>
      <w:r w:rsidRPr="009B029C">
        <w:rPr>
          <w:b/>
          <w:sz w:val="24"/>
          <w:szCs w:val="24"/>
        </w:rPr>
        <w:br/>
        <w:t>nr 4.6 do SWZ.</w:t>
      </w:r>
    </w:p>
    <w:p w14:paraId="7DB0BFD0"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zastrzega obowiązek osobistego wykonania przez Wykonawcę kluczowych części zamówienia – nie dotyczy.</w:t>
      </w:r>
    </w:p>
    <w:p w14:paraId="00BB78D1" w14:textId="77777777" w:rsidR="00E5566D" w:rsidRPr="009B029C" w:rsidRDefault="00E5566D" w:rsidP="00E5566D">
      <w:pPr>
        <w:numPr>
          <w:ilvl w:val="0"/>
          <w:numId w:val="5"/>
        </w:numPr>
        <w:spacing w:before="120" w:line="312" w:lineRule="auto"/>
        <w:jc w:val="both"/>
        <w:rPr>
          <w:bCs/>
          <w:sz w:val="24"/>
          <w:szCs w:val="24"/>
        </w:rPr>
      </w:pPr>
      <w:r w:rsidRPr="009B029C">
        <w:rPr>
          <w:bCs/>
          <w:sz w:val="24"/>
          <w:szCs w:val="24"/>
        </w:rPr>
        <w:t>Zamawiający wymaga, aby podwykonawcy posiadali – nie dotyczy</w:t>
      </w:r>
    </w:p>
    <w:p w14:paraId="33168CEB" w14:textId="77777777" w:rsidR="00E5566D" w:rsidRPr="009B029C" w:rsidRDefault="00E5566D" w:rsidP="00E5566D">
      <w:pPr>
        <w:spacing w:before="120" w:line="312" w:lineRule="auto"/>
        <w:jc w:val="both"/>
        <w:rPr>
          <w:bCs/>
          <w:sz w:val="2"/>
          <w:szCs w:val="2"/>
        </w:rPr>
      </w:pPr>
    </w:p>
    <w:p w14:paraId="0328E68C"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38" w:name="_Toc106095847"/>
      <w:bookmarkStart w:id="39" w:name="_Toc106096391"/>
      <w:bookmarkStart w:id="40" w:name="_Toc221527306"/>
      <w:r w:rsidRPr="009B029C">
        <w:rPr>
          <w:rFonts w:eastAsiaTheme="majorEastAsia"/>
          <w:b/>
          <w:bCs/>
          <w:sz w:val="24"/>
          <w:szCs w:val="24"/>
        </w:rPr>
        <w:t>Część XI. Wadium</w:t>
      </w:r>
      <w:bookmarkEnd w:id="38"/>
      <w:bookmarkEnd w:id="39"/>
      <w:bookmarkEnd w:id="40"/>
    </w:p>
    <w:p w14:paraId="0475B11B" w14:textId="77777777" w:rsidR="00691DDA" w:rsidRPr="00F219D0" w:rsidRDefault="00691DDA" w:rsidP="00691DDA">
      <w:pPr>
        <w:pStyle w:val="Akapitzlist"/>
        <w:numPr>
          <w:ilvl w:val="0"/>
          <w:numId w:val="8"/>
        </w:numPr>
        <w:spacing w:before="120" w:line="312" w:lineRule="auto"/>
        <w:contextualSpacing w:val="0"/>
        <w:jc w:val="both"/>
        <w:rPr>
          <w:bCs/>
        </w:rPr>
      </w:pPr>
      <w:bookmarkStart w:id="41" w:name="_Toc106095848"/>
      <w:bookmarkStart w:id="42" w:name="_Toc106096392"/>
      <w:r w:rsidRPr="00F219D0">
        <w:rPr>
          <w:bCs/>
        </w:rPr>
        <w:t>Zamawiający odstępuje od żądania wniesienia wadium.</w:t>
      </w:r>
    </w:p>
    <w:p w14:paraId="3CA016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3" w:name="_Toc221527307"/>
      <w:r w:rsidRPr="009B029C">
        <w:rPr>
          <w:rFonts w:eastAsiaTheme="majorEastAsia"/>
          <w:b/>
          <w:bCs/>
          <w:sz w:val="24"/>
          <w:szCs w:val="24"/>
        </w:rPr>
        <w:t>Część XII. Opis sposobu przygotowania oferty</w:t>
      </w:r>
      <w:bookmarkEnd w:id="41"/>
      <w:bookmarkEnd w:id="42"/>
      <w:bookmarkEnd w:id="43"/>
    </w:p>
    <w:p w14:paraId="647EC0CA" w14:textId="77777777" w:rsidR="00E5566D" w:rsidRPr="009B029C" w:rsidRDefault="00E5566D" w:rsidP="00E5566D">
      <w:pPr>
        <w:spacing w:before="120" w:line="312" w:lineRule="auto"/>
        <w:jc w:val="both"/>
        <w:rPr>
          <w:b/>
          <w:sz w:val="24"/>
          <w:szCs w:val="24"/>
        </w:rPr>
      </w:pPr>
      <w:r w:rsidRPr="009B029C">
        <w:rPr>
          <w:b/>
          <w:sz w:val="24"/>
          <w:szCs w:val="24"/>
        </w:rPr>
        <w:t>Wymagania ogólne</w:t>
      </w:r>
    </w:p>
    <w:p w14:paraId="6DB6F16D"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Wykonawca może złożyć jedną ofertę. </w:t>
      </w:r>
    </w:p>
    <w:p w14:paraId="1E58DFF4"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należy sporządzić w języku polskim. Wymagane zgodnie z SWZ dokumenty </w:t>
      </w:r>
      <w:r w:rsidRPr="009B029C">
        <w:rPr>
          <w:bCs/>
          <w:sz w:val="24"/>
          <w:szCs w:val="24"/>
        </w:rPr>
        <w:br/>
        <w:t xml:space="preserve">oraz oświadczenia sporządzone w języku obcym powinny być złożone wraz z tłumaczeniem na język polski. W razie wątpliwości uznaje się, że wersja polskojęzyczna jest wersją wiążącą. </w:t>
      </w:r>
    </w:p>
    <w:p w14:paraId="52946922"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Ofertę Wykonawca sporządza pod rygorem nieważności w postaci elektronicznej i opatruje kwalifikowanym podpisem elektronicznym.</w:t>
      </w:r>
    </w:p>
    <w:p w14:paraId="229220DC"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 xml:space="preserve">Ofertę podpisuje osoba (osoby) uprawniona do reprezentowania Wykonawcy zgodnie z zasadami reprezentacji Wykonawcy lub zgodnie z udzielonym pełnomocnictwem. </w:t>
      </w:r>
    </w:p>
    <w:p w14:paraId="5B0353CA" w14:textId="77777777" w:rsidR="00E5566D" w:rsidRPr="009B029C" w:rsidRDefault="00E5566D" w:rsidP="00E5566D">
      <w:pPr>
        <w:numPr>
          <w:ilvl w:val="6"/>
          <w:numId w:val="9"/>
        </w:numPr>
        <w:spacing w:before="120" w:line="312" w:lineRule="auto"/>
        <w:ind w:left="284" w:hanging="284"/>
        <w:jc w:val="both"/>
        <w:rPr>
          <w:bCs/>
          <w:sz w:val="24"/>
          <w:szCs w:val="24"/>
        </w:rPr>
      </w:pPr>
      <w:r w:rsidRPr="009B029C">
        <w:rPr>
          <w:bCs/>
          <w:sz w:val="24"/>
          <w:szCs w:val="24"/>
        </w:rPr>
        <w:t>Wykonawca ponosi wszelkie koszty związane z przygotowaniem i złożeniem oferty.</w:t>
      </w:r>
    </w:p>
    <w:p w14:paraId="29B24B3E" w14:textId="77777777" w:rsidR="00E5566D" w:rsidRPr="009B029C" w:rsidRDefault="00E5566D" w:rsidP="00E5566D">
      <w:pPr>
        <w:spacing w:after="160" w:line="259" w:lineRule="auto"/>
        <w:rPr>
          <w:bCs/>
          <w:sz w:val="2"/>
          <w:szCs w:val="2"/>
        </w:rPr>
      </w:pPr>
    </w:p>
    <w:p w14:paraId="37FD61B7" w14:textId="77777777" w:rsidR="00E5566D" w:rsidRPr="009B029C" w:rsidRDefault="00E5566D" w:rsidP="00E5566D">
      <w:pPr>
        <w:spacing w:before="120" w:line="312" w:lineRule="auto"/>
        <w:jc w:val="both"/>
        <w:rPr>
          <w:bCs/>
          <w:sz w:val="2"/>
          <w:szCs w:val="2"/>
        </w:rPr>
      </w:pPr>
    </w:p>
    <w:p w14:paraId="0E9A7B4E" w14:textId="77777777" w:rsidR="00E5566D" w:rsidRPr="009B029C" w:rsidRDefault="00E5566D" w:rsidP="00E5566D">
      <w:pPr>
        <w:spacing w:before="120" w:line="312" w:lineRule="auto"/>
        <w:jc w:val="both"/>
        <w:rPr>
          <w:b/>
          <w:sz w:val="24"/>
          <w:szCs w:val="24"/>
        </w:rPr>
      </w:pPr>
      <w:r w:rsidRPr="009B029C">
        <w:rPr>
          <w:b/>
          <w:sz w:val="24"/>
          <w:szCs w:val="24"/>
        </w:rPr>
        <w:t>Zawartość oferty:</w:t>
      </w:r>
    </w:p>
    <w:p w14:paraId="5779204C"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składa się z:</w:t>
      </w:r>
    </w:p>
    <w:p w14:paraId="1672059E" w14:textId="77777777" w:rsidR="0007116C" w:rsidRPr="00E5566D" w:rsidRDefault="0007116C" w:rsidP="0007116C">
      <w:pPr>
        <w:numPr>
          <w:ilvl w:val="1"/>
          <w:numId w:val="9"/>
        </w:numPr>
        <w:spacing w:before="120" w:after="240" w:line="312" w:lineRule="auto"/>
        <w:jc w:val="both"/>
        <w:rPr>
          <w:bCs/>
          <w:sz w:val="24"/>
          <w:szCs w:val="24"/>
        </w:rPr>
      </w:pPr>
      <w:r w:rsidRPr="00E5566D">
        <w:rPr>
          <w:bCs/>
          <w:sz w:val="24"/>
          <w:szCs w:val="24"/>
        </w:rPr>
        <w:t xml:space="preserve">Formularza Ofertowego stanowiącego </w:t>
      </w:r>
      <w:r w:rsidRPr="00E5566D">
        <w:rPr>
          <w:b/>
          <w:sz w:val="24"/>
          <w:szCs w:val="24"/>
        </w:rPr>
        <w:t>Załącznik nr 2 do SWZ</w:t>
      </w:r>
      <w:r w:rsidRPr="00E5566D">
        <w:rPr>
          <w:bCs/>
          <w:sz w:val="24"/>
          <w:szCs w:val="24"/>
        </w:rPr>
        <w:t>. Formularz Ofertowy dostępny jest na platformie EFO;</w:t>
      </w:r>
    </w:p>
    <w:p w14:paraId="650D395B" w14:textId="77777777" w:rsidR="0007116C" w:rsidRPr="00E5566D" w:rsidRDefault="0007116C" w:rsidP="0007116C">
      <w:pPr>
        <w:numPr>
          <w:ilvl w:val="1"/>
          <w:numId w:val="9"/>
        </w:numPr>
        <w:spacing w:before="120" w:line="312" w:lineRule="auto"/>
        <w:jc w:val="both"/>
        <w:rPr>
          <w:bCs/>
          <w:sz w:val="24"/>
          <w:szCs w:val="24"/>
        </w:rPr>
      </w:pPr>
      <w:r w:rsidRPr="00E5566D">
        <w:rPr>
          <w:bCs/>
          <w:sz w:val="24"/>
          <w:szCs w:val="24"/>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475E4D9F" w14:textId="77777777" w:rsidR="0007116C" w:rsidRPr="00E5566D" w:rsidRDefault="0007116C" w:rsidP="0007116C">
      <w:pPr>
        <w:numPr>
          <w:ilvl w:val="1"/>
          <w:numId w:val="9"/>
        </w:numPr>
        <w:spacing w:before="120" w:line="312" w:lineRule="auto"/>
        <w:jc w:val="both"/>
        <w:rPr>
          <w:bCs/>
          <w:sz w:val="24"/>
          <w:szCs w:val="24"/>
        </w:rPr>
      </w:pPr>
      <w:r w:rsidRPr="00E5566D">
        <w:rPr>
          <w:bCs/>
          <w:sz w:val="24"/>
          <w:szCs w:val="24"/>
        </w:rPr>
        <w:t>Pełnomocnictwa wskazującego Pełnomocnika Wykonawców występujących wspólnie (w wypadku złożenia oferty przez konsorcjum);</w:t>
      </w:r>
    </w:p>
    <w:p w14:paraId="07D4A661" w14:textId="77777777" w:rsidR="0007116C" w:rsidRPr="00E5566D" w:rsidRDefault="0007116C" w:rsidP="0007116C">
      <w:pPr>
        <w:numPr>
          <w:ilvl w:val="1"/>
          <w:numId w:val="9"/>
        </w:numPr>
        <w:spacing w:before="120" w:line="312" w:lineRule="auto"/>
        <w:jc w:val="both"/>
        <w:rPr>
          <w:bCs/>
          <w:i/>
          <w:iCs/>
          <w:sz w:val="24"/>
          <w:szCs w:val="24"/>
        </w:rPr>
      </w:pPr>
      <w:r w:rsidRPr="00E5566D">
        <w:rPr>
          <w:bCs/>
          <w:sz w:val="24"/>
          <w:szCs w:val="24"/>
        </w:rPr>
        <w:t>Pełnomocnictwa do podpisania oferty (w przypadku posługiwania się pełnomocnikiem);</w:t>
      </w:r>
    </w:p>
    <w:p w14:paraId="2695FA5D" w14:textId="77777777" w:rsidR="00E5566D" w:rsidRPr="009B029C" w:rsidRDefault="00E5566D" w:rsidP="00E5566D">
      <w:pPr>
        <w:numPr>
          <w:ilvl w:val="0"/>
          <w:numId w:val="9"/>
        </w:numPr>
        <w:spacing w:before="120" w:line="312" w:lineRule="auto"/>
        <w:jc w:val="both"/>
        <w:rPr>
          <w:bCs/>
          <w:strike/>
          <w:sz w:val="24"/>
          <w:szCs w:val="24"/>
        </w:rPr>
      </w:pPr>
      <w:r w:rsidRPr="009B029C">
        <w:rPr>
          <w:bCs/>
          <w:sz w:val="24"/>
          <w:szCs w:val="24"/>
        </w:rPr>
        <w:t xml:space="preserve">Pełnomocnictwa powinny być złożone w następującej formie: </w:t>
      </w:r>
    </w:p>
    <w:p w14:paraId="62B27EA0"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 mocodawca) w formie elektronicznej z podpisem elektronicznym kwalifikowanym – przekazuje się ten dokument;</w:t>
      </w:r>
    </w:p>
    <w:p w14:paraId="74B0ACD8" w14:textId="77777777" w:rsidR="00E5566D" w:rsidRPr="009B029C" w:rsidRDefault="00E5566D" w:rsidP="00E5566D">
      <w:pPr>
        <w:numPr>
          <w:ilvl w:val="1"/>
          <w:numId w:val="9"/>
        </w:numPr>
        <w:spacing w:before="120" w:line="312" w:lineRule="auto"/>
        <w:jc w:val="both"/>
        <w:rPr>
          <w:bCs/>
          <w:sz w:val="24"/>
          <w:szCs w:val="24"/>
        </w:rPr>
      </w:pPr>
      <w:r w:rsidRPr="009B029C">
        <w:rPr>
          <w:bCs/>
          <w:sz w:val="24"/>
          <w:szCs w:val="24"/>
        </w:rPr>
        <w:t>Jeżeli dokument został wystawiony przez inny podmiot (np.</w:t>
      </w:r>
      <w:r w:rsidRPr="009B029C">
        <w:rPr>
          <w:sz w:val="24"/>
          <w:szCs w:val="24"/>
        </w:rPr>
        <w:t xml:space="preserve"> </w:t>
      </w:r>
      <w:r w:rsidRPr="009B029C">
        <w:rPr>
          <w:bCs/>
          <w:sz w:val="24"/>
          <w:szCs w:val="24"/>
        </w:rPr>
        <w:t>mocodawca) jako dokument papierowy – Wykonawca przekazuje elektroniczną kopię dokumentu poświadczoną za zgodność z oryginałem;</w:t>
      </w:r>
    </w:p>
    <w:p w14:paraId="38E3C9D0" w14:textId="77777777" w:rsidR="00E5566D" w:rsidRPr="009B029C" w:rsidRDefault="00E5566D" w:rsidP="00E5566D">
      <w:pPr>
        <w:spacing w:before="120" w:line="312" w:lineRule="auto"/>
        <w:ind w:left="720"/>
        <w:jc w:val="both"/>
        <w:rPr>
          <w:bCs/>
          <w:sz w:val="24"/>
          <w:szCs w:val="24"/>
        </w:rPr>
      </w:pPr>
      <w:r w:rsidRPr="009B029C">
        <w:rPr>
          <w:bCs/>
          <w:sz w:val="24"/>
          <w:szCs w:val="24"/>
        </w:rPr>
        <w:t>Poświadczenie za zgodność z oryginałem następuje przez podpisanie podpisem elektronicznym kwalifikowanym. Poświadczenia dokonuje notariusz lub mocodawca.</w:t>
      </w:r>
    </w:p>
    <w:p w14:paraId="15C20768" w14:textId="77777777" w:rsidR="00E5566D" w:rsidRDefault="00E5566D" w:rsidP="00E5566D">
      <w:pPr>
        <w:numPr>
          <w:ilvl w:val="0"/>
          <w:numId w:val="9"/>
        </w:numPr>
        <w:spacing w:before="120" w:line="312" w:lineRule="auto"/>
        <w:jc w:val="both"/>
        <w:rPr>
          <w:bCs/>
          <w:sz w:val="24"/>
          <w:szCs w:val="24"/>
        </w:rPr>
      </w:pPr>
      <w:r w:rsidRPr="009B029C">
        <w:rPr>
          <w:bCs/>
          <w:sz w:val="24"/>
          <w:szCs w:val="24"/>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FA2E843" w14:textId="77777777" w:rsidR="00E5566D" w:rsidRPr="009B029C" w:rsidRDefault="00E5566D" w:rsidP="00E5566D">
      <w:pPr>
        <w:spacing w:before="120" w:line="312" w:lineRule="auto"/>
        <w:jc w:val="both"/>
        <w:rPr>
          <w:b/>
          <w:sz w:val="24"/>
          <w:szCs w:val="24"/>
        </w:rPr>
      </w:pPr>
      <w:r w:rsidRPr="009B029C">
        <w:rPr>
          <w:b/>
          <w:sz w:val="24"/>
          <w:szCs w:val="24"/>
        </w:rPr>
        <w:t>Sposób złożenia oferty:</w:t>
      </w:r>
    </w:p>
    <w:p w14:paraId="37B5371F" w14:textId="77777777" w:rsidR="00E5566D" w:rsidRPr="009B029C" w:rsidRDefault="00E5566D" w:rsidP="00E5566D">
      <w:pPr>
        <w:numPr>
          <w:ilvl w:val="0"/>
          <w:numId w:val="9"/>
        </w:numPr>
        <w:spacing w:before="120" w:line="312" w:lineRule="auto"/>
        <w:jc w:val="both"/>
        <w:rPr>
          <w:bCs/>
          <w:sz w:val="24"/>
          <w:szCs w:val="24"/>
        </w:rPr>
      </w:pPr>
      <w:bookmarkStart w:id="44" w:name="_Hlk106954879"/>
      <w:r w:rsidRPr="009B029C">
        <w:rPr>
          <w:bCs/>
          <w:sz w:val="24"/>
          <w:szCs w:val="24"/>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E105F8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9B029C">
        <w:rPr>
          <w:bCs/>
          <w:sz w:val="24"/>
          <w:szCs w:val="24"/>
        </w:rPr>
        <w:t>javascript</w:t>
      </w:r>
      <w:proofErr w:type="spellEnd"/>
      <w:r w:rsidRPr="009B029C">
        <w:rPr>
          <w:bCs/>
          <w:sz w:val="24"/>
          <w:szCs w:val="24"/>
        </w:rPr>
        <w:t xml:space="preserve">: Internet Explorer wersja 10 lub 11, Mozilla </w:t>
      </w:r>
      <w:proofErr w:type="spellStart"/>
      <w:r w:rsidRPr="009B029C">
        <w:rPr>
          <w:bCs/>
          <w:sz w:val="24"/>
          <w:szCs w:val="24"/>
        </w:rPr>
        <w:t>Firefox</w:t>
      </w:r>
      <w:proofErr w:type="spellEnd"/>
      <w:r w:rsidRPr="009B029C">
        <w:rPr>
          <w:bCs/>
          <w:sz w:val="24"/>
          <w:szCs w:val="24"/>
        </w:rPr>
        <w:t xml:space="preserve"> od wersji 50 (bez wsparcia dla wersji beta), zainstalowane darmowe oprogramowanie JAVA (JRE) – zgodnie z zaleceniami ze strony dostawcy Java, minimalna rozdzielczość ekranu wymagana do poprawnego wyświetlania 1366x768.</w:t>
      </w:r>
    </w:p>
    <w:p w14:paraId="152C97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9B029C">
        <w:rPr>
          <w:bCs/>
          <w:sz w:val="24"/>
          <w:szCs w:val="24"/>
        </w:rPr>
        <w:t>w kontekście jej kompletności i zgodności</w:t>
      </w:r>
      <w:bookmarkEnd w:id="45"/>
      <w:r w:rsidRPr="009B029C">
        <w:rPr>
          <w:bCs/>
          <w:sz w:val="24"/>
          <w:szCs w:val="24"/>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B029C">
        <w:rPr>
          <w:bCs/>
          <w:i/>
          <w:iCs/>
          <w:sz w:val="24"/>
          <w:szCs w:val="24"/>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AAAC61A"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47EB620"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Ofertę należy złożyć przy użyciu narzędzi dostępnych na Platformie EFO.</w:t>
      </w:r>
    </w:p>
    <w:p w14:paraId="7C1DCBED"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Zmiana lub wycofanie oferty jest możliwa przed terminem składania ofert, przy czym zmiana oferty może być dokonana jedynie jako wycofanie poprzedniej oferty i złożenie nowej (zmienionej).</w:t>
      </w:r>
      <w:bookmarkEnd w:id="44"/>
    </w:p>
    <w:p w14:paraId="1E254F4A" w14:textId="77777777" w:rsidR="00E5566D" w:rsidRPr="009B029C" w:rsidRDefault="00E5566D" w:rsidP="00E5566D">
      <w:pPr>
        <w:spacing w:before="120" w:line="312" w:lineRule="auto"/>
        <w:jc w:val="both"/>
        <w:rPr>
          <w:b/>
          <w:bCs/>
          <w:sz w:val="24"/>
          <w:szCs w:val="24"/>
        </w:rPr>
      </w:pPr>
      <w:r w:rsidRPr="009B029C">
        <w:rPr>
          <w:b/>
          <w:bCs/>
          <w:sz w:val="24"/>
          <w:szCs w:val="24"/>
        </w:rPr>
        <w:t>Tajemnica przedsiębiorstwa:</w:t>
      </w:r>
    </w:p>
    <w:p w14:paraId="185F9E08"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273E4BB6" w14:textId="77777777" w:rsidR="00E5566D" w:rsidRPr="009B029C" w:rsidRDefault="00E5566D" w:rsidP="00E5566D">
      <w:pPr>
        <w:numPr>
          <w:ilvl w:val="0"/>
          <w:numId w:val="9"/>
        </w:numPr>
        <w:spacing w:before="120" w:line="312" w:lineRule="auto"/>
        <w:jc w:val="both"/>
        <w:rPr>
          <w:bCs/>
          <w:sz w:val="24"/>
          <w:szCs w:val="24"/>
        </w:rPr>
      </w:pPr>
      <w:r w:rsidRPr="009B029C">
        <w:rPr>
          <w:bCs/>
          <w:sz w:val="24"/>
          <w:szCs w:val="24"/>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1BEB3E71"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46" w:name="_Toc106095849"/>
      <w:bookmarkStart w:id="47" w:name="_Toc106096393"/>
      <w:bookmarkStart w:id="48" w:name="_Toc221527308"/>
      <w:r w:rsidRPr="009B029C">
        <w:rPr>
          <w:rFonts w:eastAsiaTheme="majorEastAsia"/>
          <w:b/>
          <w:bCs/>
          <w:sz w:val="24"/>
          <w:szCs w:val="24"/>
        </w:rPr>
        <w:t>Część XIII. Miejsce, termin składania i otwarcia ofert oraz termin związania ofertą</w:t>
      </w:r>
      <w:bookmarkEnd w:id="46"/>
      <w:bookmarkEnd w:id="47"/>
      <w:bookmarkEnd w:id="48"/>
    </w:p>
    <w:p w14:paraId="2AC726CE" w14:textId="77777777" w:rsidR="00E5566D" w:rsidRPr="009B029C" w:rsidRDefault="00E5566D" w:rsidP="00E5566D">
      <w:pPr>
        <w:numPr>
          <w:ilvl w:val="0"/>
          <w:numId w:val="10"/>
        </w:numPr>
        <w:spacing w:before="120" w:line="312" w:lineRule="auto"/>
        <w:jc w:val="both"/>
        <w:rPr>
          <w:bCs/>
          <w:strike/>
          <w:sz w:val="24"/>
          <w:szCs w:val="24"/>
        </w:rPr>
      </w:pPr>
      <w:r w:rsidRPr="009B029C">
        <w:rPr>
          <w:bCs/>
          <w:sz w:val="24"/>
          <w:szCs w:val="24"/>
        </w:rPr>
        <w:t>Otwarcie ofert nie jest jawne.</w:t>
      </w:r>
    </w:p>
    <w:p w14:paraId="352877B1" w14:textId="77777777" w:rsidR="00E5566D" w:rsidRPr="009B029C" w:rsidRDefault="00E5566D" w:rsidP="00E5566D">
      <w:pPr>
        <w:numPr>
          <w:ilvl w:val="0"/>
          <w:numId w:val="10"/>
        </w:numPr>
        <w:spacing w:before="120" w:line="312" w:lineRule="auto"/>
        <w:jc w:val="both"/>
        <w:rPr>
          <w:b/>
          <w:sz w:val="24"/>
          <w:szCs w:val="24"/>
        </w:rPr>
      </w:pPr>
      <w:r w:rsidRPr="009B029C">
        <w:rPr>
          <w:b/>
          <w:bCs/>
          <w:sz w:val="24"/>
          <w:szCs w:val="24"/>
        </w:rPr>
        <w:t>Składanie i otwarcie ofert następuje w terminach wskazanych w EFO.</w:t>
      </w:r>
    </w:p>
    <w:p w14:paraId="6C848662"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Do składania i otwarcia ofert używany jest portal EFO. </w:t>
      </w:r>
    </w:p>
    <w:p w14:paraId="33244993" w14:textId="77777777" w:rsidR="00E5566D" w:rsidRPr="009B029C" w:rsidRDefault="00E5566D" w:rsidP="00E5566D">
      <w:pPr>
        <w:numPr>
          <w:ilvl w:val="0"/>
          <w:numId w:val="10"/>
        </w:numPr>
        <w:spacing w:before="120" w:line="312" w:lineRule="auto"/>
        <w:jc w:val="both"/>
        <w:rPr>
          <w:sz w:val="24"/>
          <w:szCs w:val="24"/>
        </w:rPr>
      </w:pPr>
      <w:bookmarkStart w:id="49" w:name="_Hlk66272020"/>
      <w:r w:rsidRPr="009B029C">
        <w:rPr>
          <w:sz w:val="24"/>
          <w:szCs w:val="24"/>
        </w:rP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2275C81" w14:textId="77777777" w:rsidR="00E5566D" w:rsidRPr="009B029C" w:rsidRDefault="00E5566D" w:rsidP="00E5566D">
      <w:pPr>
        <w:keepLines/>
        <w:widowControl w:val="0"/>
        <w:numPr>
          <w:ilvl w:val="0"/>
          <w:numId w:val="10"/>
        </w:numPr>
        <w:adjustRightInd w:val="0"/>
        <w:spacing w:before="120" w:line="288" w:lineRule="auto"/>
        <w:jc w:val="both"/>
        <w:textAlignment w:val="baseline"/>
        <w:rPr>
          <w:strike/>
          <w:sz w:val="24"/>
          <w:szCs w:val="24"/>
        </w:rPr>
      </w:pPr>
      <w:r w:rsidRPr="009B029C">
        <w:rPr>
          <w:sz w:val="24"/>
          <w:szCs w:val="24"/>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B147B03" w14:textId="77777777" w:rsidR="00E5566D" w:rsidRPr="009B029C" w:rsidRDefault="00E5566D" w:rsidP="00E5566D">
      <w:pPr>
        <w:numPr>
          <w:ilvl w:val="0"/>
          <w:numId w:val="10"/>
        </w:numPr>
        <w:spacing w:before="120" w:line="312" w:lineRule="auto"/>
        <w:jc w:val="both"/>
        <w:rPr>
          <w:bCs/>
          <w:sz w:val="24"/>
          <w:szCs w:val="24"/>
        </w:rPr>
      </w:pPr>
      <w:r w:rsidRPr="009B029C">
        <w:rPr>
          <w:bCs/>
          <w:sz w:val="24"/>
          <w:szCs w:val="24"/>
        </w:rPr>
        <w:t xml:space="preserve">Wykonawca pozostaje związany złożoną ofertą przez okres </w:t>
      </w:r>
      <w:r w:rsidRPr="009B029C">
        <w:rPr>
          <w:b/>
          <w:bCs/>
          <w:sz w:val="24"/>
          <w:szCs w:val="24"/>
        </w:rPr>
        <w:t>90 dni</w:t>
      </w:r>
      <w:r w:rsidRPr="009B029C">
        <w:rPr>
          <w:bCs/>
          <w:sz w:val="24"/>
          <w:szCs w:val="24"/>
        </w:rPr>
        <w:t xml:space="preserve"> począwszy od dnia w którym upływa termin składania ofert.  </w:t>
      </w:r>
    </w:p>
    <w:p w14:paraId="2BBFD3C5" w14:textId="77777777" w:rsidR="00E5566D" w:rsidRPr="009B029C" w:rsidRDefault="00E5566D" w:rsidP="00E5566D">
      <w:pPr>
        <w:ind w:left="360"/>
        <w:contextualSpacing/>
        <w:jc w:val="both"/>
        <w:rPr>
          <w:b/>
          <w:sz w:val="24"/>
          <w:szCs w:val="24"/>
        </w:rPr>
      </w:pPr>
    </w:p>
    <w:p w14:paraId="792BF073"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0" w:name="_Toc106095850"/>
      <w:bookmarkStart w:id="51" w:name="_Toc106096394"/>
      <w:bookmarkStart w:id="52" w:name="_Toc221527309"/>
      <w:bookmarkStart w:id="53" w:name="_Hlk106710689"/>
      <w:bookmarkEnd w:id="49"/>
      <w:r w:rsidRPr="009B029C">
        <w:rPr>
          <w:rFonts w:eastAsiaTheme="majorEastAsia"/>
          <w:b/>
          <w:bCs/>
          <w:sz w:val="24"/>
          <w:szCs w:val="24"/>
        </w:rPr>
        <w:t>Część XIV. Informacja o środkach komunikacji elektronicznej oraz wymaganiach technicznych i organizacyjnych sporządzania, wysyłania i odbierania korespondencji</w:t>
      </w:r>
      <w:bookmarkEnd w:id="50"/>
      <w:bookmarkEnd w:id="51"/>
      <w:bookmarkEnd w:id="52"/>
    </w:p>
    <w:p w14:paraId="25B45B59"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Komunikacja Zamawiającego z Wykonawcami odbywa się za pomocą środków komunikacji elektronicznej.</w:t>
      </w:r>
    </w:p>
    <w:p w14:paraId="13212AA5"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Wykonawca przekazuje korespondencję przy użyciu Platformy EFO. </w:t>
      </w:r>
    </w:p>
    <w:p w14:paraId="7A6DB017"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Zamawiający przekazuje korespondencję przy użyciu Platformy EFO lub przez zamieszczanie informacji w Profilu nabywcy.</w:t>
      </w:r>
    </w:p>
    <w:p w14:paraId="5D094C61"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Wymagania techniczne oraz organizacyjne dotyczące korzystania z Platformy EFO są zamieszczone w Regulaminie korzystania z Platformy pod adresem efo.coig.biz oraz w zakładce </w:t>
      </w:r>
      <w:r w:rsidRPr="009B029C">
        <w:rPr>
          <w:bCs/>
          <w:i/>
          <w:iCs/>
          <w:sz w:val="24"/>
          <w:szCs w:val="24"/>
        </w:rPr>
        <w:t>Pomoc.</w:t>
      </w:r>
    </w:p>
    <w:p w14:paraId="48C3FFFA"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23FF263" w14:textId="77777777" w:rsidR="00E5566D" w:rsidRPr="009B029C" w:rsidRDefault="00E5566D" w:rsidP="00E5566D">
      <w:pPr>
        <w:numPr>
          <w:ilvl w:val="0"/>
          <w:numId w:val="11"/>
        </w:numPr>
        <w:spacing w:before="120" w:line="312" w:lineRule="auto"/>
        <w:jc w:val="both"/>
        <w:rPr>
          <w:bCs/>
          <w:sz w:val="24"/>
          <w:szCs w:val="24"/>
        </w:rPr>
      </w:pPr>
      <w:r w:rsidRPr="009B029C">
        <w:rPr>
          <w:bCs/>
          <w:sz w:val="24"/>
          <w:szCs w:val="24"/>
        </w:rPr>
        <w:t xml:space="preserve">Zamawiający informuje, iż informacje zawarte w </w:t>
      </w:r>
      <w:r w:rsidRPr="009B029C">
        <w:rPr>
          <w:b/>
          <w:sz w:val="24"/>
          <w:szCs w:val="24"/>
        </w:rPr>
        <w:t xml:space="preserve">Załączniku nr ……. </w:t>
      </w:r>
      <w:r w:rsidRPr="009B029C">
        <w:rPr>
          <w:bCs/>
          <w:sz w:val="24"/>
          <w:szCs w:val="24"/>
        </w:rPr>
        <w:t xml:space="preserve">do SWZ stanowią tajemnicę przedsiębiorstwa w rozumieniu ustawy z dnia 16.04.1993r. o zwalczaniu nieuczciwej konkurencji. Zamawiający przekaże załącznik do SWZ po złożeniu zobowiązania do zachowania informacji w nich zawartych w poufności. </w:t>
      </w:r>
      <w:r w:rsidRPr="009B029C">
        <w:rPr>
          <w:bCs/>
          <w:sz w:val="24"/>
          <w:szCs w:val="24"/>
        </w:rPr>
        <w:br/>
        <w:t xml:space="preserve">Wzór zobowiązania stanowi </w:t>
      </w:r>
      <w:r w:rsidRPr="009B029C">
        <w:rPr>
          <w:b/>
          <w:sz w:val="24"/>
          <w:szCs w:val="24"/>
        </w:rPr>
        <w:t>Załącznik nr 3 do SWZ</w:t>
      </w:r>
      <w:r w:rsidRPr="009B029C">
        <w:rPr>
          <w:bCs/>
          <w:sz w:val="24"/>
          <w:szCs w:val="24"/>
        </w:rPr>
        <w:t xml:space="preserve"> – nie dotyczy.</w:t>
      </w:r>
    </w:p>
    <w:p w14:paraId="0A428E45"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4" w:name="_Toc106095851"/>
      <w:bookmarkStart w:id="55" w:name="_Toc106096395"/>
      <w:bookmarkStart w:id="56" w:name="_Toc221527310"/>
      <w:bookmarkEnd w:id="53"/>
      <w:r w:rsidRPr="009B029C">
        <w:rPr>
          <w:rFonts w:eastAsiaTheme="majorEastAsia"/>
          <w:b/>
          <w:bCs/>
          <w:sz w:val="24"/>
          <w:szCs w:val="24"/>
        </w:rPr>
        <w:t>Część XV. Opis sposobu obliczenia ceny</w:t>
      </w:r>
      <w:bookmarkEnd w:id="54"/>
      <w:bookmarkEnd w:id="55"/>
      <w:bookmarkEnd w:id="56"/>
    </w:p>
    <w:p w14:paraId="3658996D"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Wykonawca podaje cenę oferty zgodnie z wymaganiami wynikającymi z Formularza Ofertowego. </w:t>
      </w:r>
    </w:p>
    <w:p w14:paraId="0002B275"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Ceną zamówienia będzie łączna wartość netto zamówienia podana w tabeli Formularza Ofertowego. </w:t>
      </w:r>
    </w:p>
    <w:p w14:paraId="0284ED6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Ceny należy podać w złotych polskich z dokładnością co do grosza.</w:t>
      </w:r>
    </w:p>
    <w:p w14:paraId="4094330E"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 xml:space="preserve">Cena obejmuje wszelkie należności Wykonawcy za wykonanie całości przedmiotu zamówienia. </w:t>
      </w:r>
    </w:p>
    <w:p w14:paraId="10776EF7" w14:textId="77777777" w:rsidR="00E5566D" w:rsidRPr="009B029C" w:rsidRDefault="00E5566D" w:rsidP="00E5566D">
      <w:pPr>
        <w:numPr>
          <w:ilvl w:val="0"/>
          <w:numId w:val="12"/>
        </w:numPr>
        <w:spacing w:before="120" w:line="312" w:lineRule="auto"/>
        <w:jc w:val="both"/>
        <w:rPr>
          <w:bCs/>
          <w:sz w:val="24"/>
          <w:szCs w:val="24"/>
        </w:rPr>
      </w:pPr>
      <w:r w:rsidRPr="009B029C">
        <w:rPr>
          <w:bCs/>
          <w:sz w:val="24"/>
          <w:szCs w:val="24"/>
        </w:rPr>
        <w:t>Jeżeli wybór składanej oferty prowadzić będzie do powstania u Zamawiającego obowiązku podatkowego zgodnie z ustawą z 11.03.2004r. o podatku od towarów i usług Wykonawca obowiązany jest podać w ofercie:</w:t>
      </w:r>
    </w:p>
    <w:p w14:paraId="50E8A0B1"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Informację, że wybór tej oferty prowadził będzie do powstania obowiązku podatkowego u Zamawiającego,</w:t>
      </w:r>
    </w:p>
    <w:p w14:paraId="07699187"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nazwy (rodzaju) towaru lub usługi, których dostawa lub świadczenie będą prowadziły do powstania obowiązku podatkowego,</w:t>
      </w:r>
    </w:p>
    <w:p w14:paraId="780098BE"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wartości towaru lub usługi objętego obowiązkiem podatkowym zamawiającego, bez kwoty podatku,</w:t>
      </w:r>
    </w:p>
    <w:p w14:paraId="49F0B3C6" w14:textId="77777777" w:rsidR="00E5566D" w:rsidRPr="009B029C" w:rsidRDefault="00E5566D" w:rsidP="00E5566D">
      <w:pPr>
        <w:numPr>
          <w:ilvl w:val="1"/>
          <w:numId w:val="12"/>
        </w:numPr>
        <w:spacing w:before="120" w:line="312" w:lineRule="auto"/>
        <w:jc w:val="both"/>
        <w:rPr>
          <w:bCs/>
          <w:sz w:val="24"/>
          <w:szCs w:val="24"/>
        </w:rPr>
      </w:pPr>
      <w:r w:rsidRPr="009B029C">
        <w:rPr>
          <w:bCs/>
          <w:sz w:val="24"/>
          <w:szCs w:val="24"/>
        </w:rPr>
        <w:t>Wskazanie stawki podatku od towarów i usług, która zgodnie z wiedzą Wykonawcy będzie miała zastosowanie.</w:t>
      </w:r>
    </w:p>
    <w:p w14:paraId="322D8B6C" w14:textId="77777777" w:rsidR="00E5566D" w:rsidRPr="009B029C" w:rsidRDefault="00E5566D" w:rsidP="00E5566D">
      <w:pPr>
        <w:spacing w:before="120" w:line="312" w:lineRule="auto"/>
        <w:ind w:left="360"/>
        <w:jc w:val="both"/>
        <w:rPr>
          <w:bCs/>
          <w:sz w:val="24"/>
          <w:szCs w:val="24"/>
        </w:rPr>
      </w:pPr>
      <w:r w:rsidRPr="009B029C">
        <w:rPr>
          <w:bCs/>
          <w:sz w:val="24"/>
          <w:szCs w:val="24"/>
        </w:rPr>
        <w:t xml:space="preserve">Wzór informacji stanowi </w:t>
      </w:r>
      <w:r w:rsidRPr="009B029C">
        <w:rPr>
          <w:b/>
          <w:sz w:val="24"/>
          <w:szCs w:val="24"/>
        </w:rPr>
        <w:t>Załącznik nr 4.8 do SWZ.</w:t>
      </w:r>
    </w:p>
    <w:p w14:paraId="184A7592"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57" w:name="_Toc106095852"/>
      <w:bookmarkStart w:id="58" w:name="_Toc106096396"/>
      <w:bookmarkStart w:id="59" w:name="_Toc221527311"/>
      <w:r w:rsidRPr="009B029C">
        <w:rPr>
          <w:rFonts w:eastAsiaTheme="majorEastAsia"/>
          <w:b/>
          <w:bCs/>
          <w:sz w:val="24"/>
          <w:szCs w:val="24"/>
        </w:rPr>
        <w:t>Część XVI. Kryteria oceny ofert</w:t>
      </w:r>
      <w:bookmarkEnd w:id="57"/>
      <w:bookmarkEnd w:id="58"/>
      <w:bookmarkEnd w:id="59"/>
    </w:p>
    <w:p w14:paraId="7B8D1284" w14:textId="77777777" w:rsidR="00E5566D" w:rsidRPr="009B029C" w:rsidRDefault="00E5566D" w:rsidP="00E5566D">
      <w:pPr>
        <w:numPr>
          <w:ilvl w:val="0"/>
          <w:numId w:val="13"/>
        </w:numPr>
        <w:spacing w:before="120" w:line="312" w:lineRule="auto"/>
        <w:jc w:val="both"/>
        <w:rPr>
          <w:bCs/>
          <w:sz w:val="24"/>
          <w:szCs w:val="24"/>
        </w:rPr>
      </w:pPr>
      <w:r w:rsidRPr="009B029C">
        <w:rPr>
          <w:bCs/>
          <w:sz w:val="24"/>
          <w:szCs w:val="24"/>
        </w:rPr>
        <w:t>Zamawiający oceni oferty z zastosowaniem następujących kryteriów oceny ofert:</w:t>
      </w:r>
    </w:p>
    <w:p w14:paraId="6E0C3FCC" w14:textId="77777777" w:rsidR="00E5566D" w:rsidRPr="009B029C" w:rsidRDefault="00E5566D" w:rsidP="00E5566D">
      <w:pPr>
        <w:numPr>
          <w:ilvl w:val="1"/>
          <w:numId w:val="13"/>
        </w:numPr>
        <w:spacing w:before="120" w:line="312" w:lineRule="auto"/>
        <w:contextualSpacing/>
        <w:jc w:val="both"/>
        <w:rPr>
          <w:bCs/>
          <w:sz w:val="24"/>
          <w:szCs w:val="24"/>
        </w:rPr>
      </w:pPr>
      <w:r w:rsidRPr="009B029C">
        <w:rPr>
          <w:bCs/>
          <w:sz w:val="24"/>
          <w:szCs w:val="24"/>
        </w:rPr>
        <w:t xml:space="preserve">najniższa cena (C) - waga 100 % </w:t>
      </w:r>
    </w:p>
    <w:p w14:paraId="66F85A09" w14:textId="77777777" w:rsidR="00E5566D" w:rsidRPr="009B029C" w:rsidRDefault="00E5566D" w:rsidP="00E5566D">
      <w:pPr>
        <w:spacing w:before="120" w:line="312" w:lineRule="auto"/>
        <w:ind w:left="720"/>
        <w:contextualSpacing/>
        <w:jc w:val="both"/>
        <w:rPr>
          <w:bCs/>
          <w:sz w:val="24"/>
          <w:szCs w:val="24"/>
        </w:rPr>
      </w:pPr>
    </w:p>
    <w:p w14:paraId="60A2FEE2" w14:textId="77777777" w:rsidR="00E5566D" w:rsidRPr="009B029C" w:rsidRDefault="00E5566D" w:rsidP="00E5566D">
      <w:pPr>
        <w:numPr>
          <w:ilvl w:val="0"/>
          <w:numId w:val="13"/>
        </w:numPr>
        <w:spacing w:before="120" w:line="312" w:lineRule="auto"/>
        <w:contextualSpacing/>
        <w:jc w:val="both"/>
        <w:rPr>
          <w:bCs/>
          <w:sz w:val="24"/>
          <w:szCs w:val="24"/>
        </w:rPr>
      </w:pPr>
      <w:r w:rsidRPr="009B029C">
        <w:rPr>
          <w:bCs/>
          <w:sz w:val="24"/>
          <w:szCs w:val="24"/>
        </w:rPr>
        <w:t>Za najkorzystniejszą ofertę dla kryterium cena - zostanie uznana oferta Wykonawcy, który zaoferuje najniższą cenę realizacji zadania.</w:t>
      </w:r>
    </w:p>
    <w:p w14:paraId="6819085A" w14:textId="77777777" w:rsidR="00E5566D" w:rsidRPr="009B029C" w:rsidRDefault="00E5566D" w:rsidP="00E5566D">
      <w:pPr>
        <w:spacing w:before="120" w:line="312" w:lineRule="auto"/>
        <w:ind w:left="360"/>
        <w:contextualSpacing/>
        <w:jc w:val="both"/>
        <w:rPr>
          <w:bCs/>
          <w:sz w:val="10"/>
          <w:szCs w:val="10"/>
        </w:rPr>
      </w:pPr>
      <w:bookmarkStart w:id="60" w:name="_Hlk106623427"/>
    </w:p>
    <w:p w14:paraId="23626640"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1" w:name="_Toc106095853"/>
      <w:bookmarkStart w:id="62" w:name="_Toc106096397"/>
      <w:bookmarkStart w:id="63" w:name="_Toc221527312"/>
      <w:r w:rsidRPr="009B029C">
        <w:rPr>
          <w:rFonts w:eastAsiaTheme="majorEastAsia"/>
          <w:b/>
          <w:bCs/>
          <w:sz w:val="24"/>
          <w:szCs w:val="24"/>
        </w:rPr>
        <w:t>Część XVII. Aukcja elektroniczna</w:t>
      </w:r>
      <w:bookmarkEnd w:id="61"/>
      <w:bookmarkEnd w:id="62"/>
      <w:bookmarkEnd w:id="63"/>
    </w:p>
    <w:p w14:paraId="10F95AE7"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 xml:space="preserve">Zamawiający zamierza dokonać wyboru najkorzystniejszej oferty z zastosowaniem aukcji elektronicznej. </w:t>
      </w:r>
    </w:p>
    <w:p w14:paraId="4921057E" w14:textId="77777777" w:rsidR="00E5566D" w:rsidRPr="009B029C" w:rsidRDefault="00E5566D" w:rsidP="00435C97">
      <w:pPr>
        <w:numPr>
          <w:ilvl w:val="1"/>
          <w:numId w:val="17"/>
        </w:numPr>
        <w:spacing w:before="120" w:line="312" w:lineRule="auto"/>
        <w:jc w:val="both"/>
        <w:rPr>
          <w:bCs/>
          <w:strike/>
          <w:sz w:val="24"/>
          <w:szCs w:val="24"/>
        </w:rPr>
      </w:pPr>
      <w:r w:rsidRPr="009B029C">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2DC87BF"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Zamawiający, w toku aukcji elektronicznej, stosować będzie kryterium zgodnie z zapisami SWZ.</w:t>
      </w:r>
    </w:p>
    <w:p w14:paraId="31505D1D" w14:textId="77777777" w:rsidR="00E5566D" w:rsidRPr="009B029C" w:rsidRDefault="00E5566D" w:rsidP="00435C97">
      <w:pPr>
        <w:numPr>
          <w:ilvl w:val="1"/>
          <w:numId w:val="17"/>
        </w:numPr>
        <w:spacing w:before="120" w:line="312" w:lineRule="auto"/>
        <w:jc w:val="both"/>
        <w:rPr>
          <w:bCs/>
          <w:sz w:val="24"/>
          <w:szCs w:val="24"/>
        </w:rPr>
      </w:pPr>
      <w:r w:rsidRPr="009B029C">
        <w:rPr>
          <w:bCs/>
          <w:sz w:val="24"/>
          <w:szCs w:val="24"/>
        </w:rPr>
        <w:t>Adres</w:t>
      </w:r>
      <w:r w:rsidRPr="009B029C">
        <w:rPr>
          <w:sz w:val="24"/>
          <w:szCs w:val="24"/>
        </w:rPr>
        <w:t xml:space="preserve"> strony internetowej, na której będzie prowadzona aukcja elektroniczna </w:t>
      </w:r>
      <w:r w:rsidRPr="009B029C">
        <w:rPr>
          <w:bCs/>
          <w:sz w:val="24"/>
          <w:szCs w:val="24"/>
        </w:rPr>
        <w:t>będzie podany w zaproszeniu do aukcji.</w:t>
      </w:r>
    </w:p>
    <w:p w14:paraId="7310FA3F" w14:textId="77777777" w:rsidR="00E5566D" w:rsidRPr="009B029C" w:rsidRDefault="00E5566D" w:rsidP="00435C97">
      <w:pPr>
        <w:numPr>
          <w:ilvl w:val="1"/>
          <w:numId w:val="17"/>
        </w:numPr>
        <w:spacing w:before="120" w:line="312" w:lineRule="auto"/>
        <w:jc w:val="both"/>
        <w:rPr>
          <w:bCs/>
          <w:sz w:val="24"/>
          <w:szCs w:val="24"/>
        </w:rPr>
      </w:pPr>
      <w:r w:rsidRPr="009B029C">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6D5D457C"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Powiadomienia o rozpoczęciu aukcji otrzymują:</w:t>
      </w:r>
    </w:p>
    <w:p w14:paraId="2E3F96F7"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 xml:space="preserve">w przypadku aukcji angielskiej tylko osoby wpisane w Formularzu Ofertowym w polu „Osoby prowadzące postępowanie” jaki i „Osoby upoważnione do składania ofert </w:t>
      </w:r>
      <w:r w:rsidRPr="009B029C">
        <w:rPr>
          <w:sz w:val="24"/>
          <w:szCs w:val="24"/>
        </w:rPr>
        <w:br/>
        <w:t>w aukcji”;</w:t>
      </w:r>
    </w:p>
    <w:p w14:paraId="588F516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loginie.</w:t>
      </w:r>
    </w:p>
    <w:p w14:paraId="0D31D34D"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Nie ma konieczności indywidualnego zakładania konta użytkownika w systemie aukcyjnym przed rozpoczęciem aukcji:</w:t>
      </w:r>
    </w:p>
    <w:p w14:paraId="4B83FB60"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9B029C">
        <w:rPr>
          <w:sz w:val="24"/>
          <w:szCs w:val="24"/>
        </w:rPr>
        <w:noBreakHyphen/>
        <w:t>mail, to konto uczestnika zostanie utworzone tylko jedno i odpowiednio zostanie tylko raz wysłane jedno powiadomienie o utworzeniu konta użytkownika Portalu LAIN3;</w:t>
      </w:r>
    </w:p>
    <w:p w14:paraId="214F79E1" w14:textId="77777777" w:rsidR="00E5566D" w:rsidRPr="009B029C" w:rsidRDefault="00E5566D" w:rsidP="00435C97">
      <w:pPr>
        <w:numPr>
          <w:ilvl w:val="6"/>
          <w:numId w:val="17"/>
        </w:numPr>
        <w:spacing w:before="120" w:line="312" w:lineRule="auto"/>
        <w:ind w:left="851" w:hanging="284"/>
        <w:contextualSpacing/>
        <w:jc w:val="both"/>
        <w:rPr>
          <w:sz w:val="24"/>
          <w:szCs w:val="24"/>
        </w:rPr>
      </w:pPr>
      <w:r w:rsidRPr="009B029C">
        <w:rPr>
          <w:sz w:val="24"/>
          <w:szCs w:val="24"/>
        </w:rPr>
        <w:t>w przypadku aukcji japońskiej i holenderskiej tworzone jest "tymczasowe" konto dedykowane dla aukcji z konkretnego postępowania. Konto jest wysyłane tylko do osób ujętych na liście „Osoby upoważnione do składania ofert w aukcji”.</w:t>
      </w:r>
    </w:p>
    <w:p w14:paraId="010364B7"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3B67E4" w14:textId="77777777" w:rsidR="00E5566D" w:rsidRPr="009B029C" w:rsidRDefault="00E5566D" w:rsidP="00435C97">
      <w:pPr>
        <w:numPr>
          <w:ilvl w:val="1"/>
          <w:numId w:val="17"/>
        </w:numPr>
        <w:spacing w:before="120" w:line="312" w:lineRule="auto"/>
        <w:contextualSpacing/>
        <w:jc w:val="both"/>
        <w:rPr>
          <w:sz w:val="24"/>
          <w:szCs w:val="24"/>
        </w:rPr>
      </w:pPr>
      <w:r w:rsidRPr="009B029C">
        <w:rPr>
          <w:sz w:val="24"/>
          <w:szCs w:val="24"/>
        </w:rPr>
        <w:t xml:space="preserve">Wykonawca zobowiązany jest zalogować się w systemie: Aukcje elektroniczne </w:t>
      </w:r>
      <w:r w:rsidRPr="009B029C">
        <w:rPr>
          <w:sz w:val="24"/>
          <w:szCs w:val="24"/>
        </w:rPr>
        <w:br/>
        <w:t>w momencie otrzymania zaproszenia drogą mailową. Zaproszenie zawiera wytyczne pomagające przejść przez proces aktywacji automatycznie założonego konta użytkownika.</w:t>
      </w:r>
    </w:p>
    <w:p w14:paraId="540D847F"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 xml:space="preserve">Zwracamy uwagę aby Wykonawca miał dostęp do skrzynki mailowej wskazanej </w:t>
      </w:r>
      <w:r w:rsidRPr="009B029C">
        <w:rPr>
          <w:sz w:val="24"/>
          <w:szCs w:val="24"/>
        </w:rPr>
        <w:br/>
        <w:t xml:space="preserve">w Formularzu Ofertowym, szczególnie w wyznaczonym dniu do przeprowadzenia aukcji. </w:t>
      </w:r>
    </w:p>
    <w:p w14:paraId="25A0EC75" w14:textId="77777777" w:rsidR="00E5566D" w:rsidRPr="009B029C" w:rsidRDefault="00E5566D" w:rsidP="00435C97">
      <w:pPr>
        <w:numPr>
          <w:ilvl w:val="1"/>
          <w:numId w:val="17"/>
        </w:numPr>
        <w:spacing w:before="120" w:line="312" w:lineRule="auto"/>
        <w:jc w:val="both"/>
        <w:rPr>
          <w:sz w:val="24"/>
          <w:szCs w:val="24"/>
        </w:rPr>
      </w:pPr>
      <w:r w:rsidRPr="009B029C">
        <w:rPr>
          <w:sz w:val="24"/>
          <w:szCs w:val="24"/>
        </w:rPr>
        <w:t>Wymagania sprzętowe:</w:t>
      </w:r>
    </w:p>
    <w:p w14:paraId="299C02B2"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a) korzystanie z szerokopasmowego łącza internetowego, </w:t>
      </w:r>
    </w:p>
    <w:p w14:paraId="6120375C"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b) korzystanie ze stabilnych wersji (bez wsparcia dla wersji beta) przeglądarki Internet Explorer (wersja 10 lub 11), alternatywnie Microsoft Edge lub Mozilla </w:t>
      </w:r>
      <w:proofErr w:type="spellStart"/>
      <w:r w:rsidRPr="009B029C">
        <w:rPr>
          <w:sz w:val="24"/>
          <w:szCs w:val="24"/>
        </w:rPr>
        <w:t>Firefox</w:t>
      </w:r>
      <w:proofErr w:type="spellEnd"/>
      <w:r w:rsidRPr="009B029C">
        <w:rPr>
          <w:sz w:val="24"/>
          <w:szCs w:val="24"/>
        </w:rPr>
        <w:t xml:space="preserve"> od wersji 50, </w:t>
      </w:r>
    </w:p>
    <w:p w14:paraId="2BF8B650"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c) korzystanie z komputera klasy PC z jednym z następujących systemów operacyjnych: Windows 7, Windows 8, Windows 10, Windows 11 (bez wsparcia dla Windows XP, Windows Vista), </w:t>
      </w:r>
    </w:p>
    <w:p w14:paraId="7F76F87F"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 xml:space="preserve">d) włączenie obsługi JavaScript w wykorzystywanej przeglądarce internetowej, </w:t>
      </w:r>
    </w:p>
    <w:p w14:paraId="12280D63" w14:textId="77777777" w:rsidR="00E5566D" w:rsidRPr="009B029C" w:rsidRDefault="00E5566D" w:rsidP="00E5566D">
      <w:pPr>
        <w:autoSpaceDE w:val="0"/>
        <w:autoSpaceDN w:val="0"/>
        <w:adjustRightInd w:val="0"/>
        <w:spacing w:after="138" w:line="360" w:lineRule="auto"/>
        <w:ind w:left="851" w:hanging="284"/>
        <w:contextualSpacing/>
        <w:jc w:val="both"/>
        <w:rPr>
          <w:sz w:val="24"/>
          <w:szCs w:val="24"/>
        </w:rPr>
      </w:pPr>
      <w:r w:rsidRPr="009B029C">
        <w:rPr>
          <w:sz w:val="24"/>
          <w:szCs w:val="24"/>
        </w:rPr>
        <w:t>e) minimalna rozdzielczość ekranu do poprawnego działania platformy: 1366x768.</w:t>
      </w:r>
    </w:p>
    <w:p w14:paraId="25963C26" w14:textId="77777777" w:rsidR="00E5566D" w:rsidRPr="009B029C" w:rsidRDefault="00E5566D" w:rsidP="00435C97">
      <w:pPr>
        <w:numPr>
          <w:ilvl w:val="1"/>
          <w:numId w:val="17"/>
        </w:numPr>
        <w:spacing w:line="312" w:lineRule="auto"/>
        <w:jc w:val="both"/>
        <w:rPr>
          <w:sz w:val="24"/>
          <w:szCs w:val="24"/>
        </w:rPr>
      </w:pPr>
      <w:r w:rsidRPr="009B029C">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0F8E4597" w14:textId="77777777" w:rsidR="00E5566D" w:rsidRPr="009B029C" w:rsidRDefault="00E5566D" w:rsidP="00AC767E">
      <w:pPr>
        <w:numPr>
          <w:ilvl w:val="0"/>
          <w:numId w:val="55"/>
        </w:numPr>
        <w:spacing w:line="312" w:lineRule="auto"/>
        <w:contextualSpacing/>
        <w:jc w:val="both"/>
        <w:rPr>
          <w:sz w:val="24"/>
          <w:szCs w:val="24"/>
        </w:rPr>
      </w:pPr>
      <w:r w:rsidRPr="009B029C">
        <w:rPr>
          <w:sz w:val="24"/>
          <w:szCs w:val="24"/>
        </w:rPr>
        <w:t>wszyscy Wykonawcy potwierdzą cenę proponowaną przez system aukcyjny ( po potwierdzeniu ceny przez ostatniego Wykonawcę), lub</w:t>
      </w:r>
    </w:p>
    <w:p w14:paraId="601065C7" w14:textId="77777777" w:rsidR="00E5566D" w:rsidRPr="009B029C" w:rsidRDefault="00E5566D" w:rsidP="00AC767E">
      <w:pPr>
        <w:numPr>
          <w:ilvl w:val="0"/>
          <w:numId w:val="55"/>
        </w:numPr>
        <w:spacing w:line="312" w:lineRule="auto"/>
        <w:contextualSpacing/>
        <w:jc w:val="both"/>
        <w:rPr>
          <w:sz w:val="24"/>
          <w:szCs w:val="24"/>
        </w:rPr>
      </w:pPr>
      <w:r w:rsidRPr="009B029C">
        <w:rPr>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01D7EC6" w14:textId="77777777" w:rsidR="00E5566D" w:rsidRPr="009B029C" w:rsidRDefault="00E5566D" w:rsidP="00AC767E">
      <w:pPr>
        <w:numPr>
          <w:ilvl w:val="0"/>
          <w:numId w:val="55"/>
        </w:numPr>
        <w:spacing w:line="312" w:lineRule="auto"/>
        <w:contextualSpacing/>
        <w:jc w:val="both"/>
        <w:rPr>
          <w:sz w:val="24"/>
          <w:szCs w:val="24"/>
        </w:rPr>
      </w:pPr>
      <w:r w:rsidRPr="009B029C">
        <w:rPr>
          <w:sz w:val="24"/>
          <w:szCs w:val="24"/>
        </w:rPr>
        <w:t>cena wywoławcza osiągnie maksymalny poziom wyznaczony przez system aukcyjny.</w:t>
      </w:r>
    </w:p>
    <w:p w14:paraId="369558F5" w14:textId="77777777" w:rsidR="00E5566D" w:rsidRPr="009B029C" w:rsidRDefault="00E5566D" w:rsidP="00E5566D">
      <w:pPr>
        <w:spacing w:before="120" w:line="312" w:lineRule="auto"/>
        <w:ind w:left="567" w:hanging="65"/>
        <w:jc w:val="both"/>
        <w:rPr>
          <w:bCs/>
          <w:sz w:val="24"/>
          <w:szCs w:val="24"/>
        </w:rPr>
      </w:pPr>
      <w:r w:rsidRPr="009B029C">
        <w:rPr>
          <w:bCs/>
          <w:sz w:val="24"/>
          <w:szCs w:val="24"/>
        </w:rPr>
        <w:t xml:space="preserve">Uczestnik aukcji może zalogować się w dowolnym momencie w czasie trwania aukcji </w:t>
      </w:r>
      <w:r w:rsidRPr="009B029C">
        <w:rPr>
          <w:bCs/>
          <w:sz w:val="24"/>
          <w:szCs w:val="24"/>
        </w:rPr>
        <w:br/>
        <w:t>i zaakceptować aktualnie wyświetloną kwotę oferty</w:t>
      </w:r>
    </w:p>
    <w:p w14:paraId="1A827F8E" w14:textId="77777777" w:rsidR="00E5566D" w:rsidRPr="009B029C" w:rsidRDefault="00E5566D" w:rsidP="00E5566D">
      <w:pPr>
        <w:spacing w:before="120" w:line="312" w:lineRule="auto"/>
        <w:ind w:left="567" w:hanging="65"/>
        <w:jc w:val="both"/>
        <w:rPr>
          <w:bCs/>
          <w:sz w:val="24"/>
          <w:szCs w:val="24"/>
        </w:rPr>
      </w:pPr>
      <w:r w:rsidRPr="009B029C">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1B64282E" w14:textId="77777777" w:rsidR="00E5566D" w:rsidRPr="009B029C" w:rsidRDefault="00E5566D" w:rsidP="00435C97">
      <w:pPr>
        <w:numPr>
          <w:ilvl w:val="1"/>
          <w:numId w:val="17"/>
        </w:numPr>
        <w:spacing w:before="120" w:line="312" w:lineRule="auto"/>
        <w:ind w:left="499" w:hanging="357"/>
        <w:contextualSpacing/>
        <w:jc w:val="both"/>
        <w:rPr>
          <w:bCs/>
          <w:sz w:val="24"/>
          <w:szCs w:val="24"/>
        </w:rPr>
      </w:pPr>
      <w:bookmarkStart w:id="64" w:name="_Hlk68869954"/>
      <w:bookmarkStart w:id="65" w:name="_Hlk96508933"/>
      <w:r w:rsidRPr="009B029C">
        <w:rPr>
          <w:bCs/>
          <w:sz w:val="24"/>
          <w:szCs w:val="24"/>
        </w:rPr>
        <w:t>Jeżeli aukcja będzie przeprowadzona na zasadach aukcji japońskiej to:</w:t>
      </w:r>
    </w:p>
    <w:p w14:paraId="6C662C06"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Składanie ofert w aukcji japońskiej będzie polegać na zaakceptowaniu przez platformę wartości. Wartość obniżana będzie kolejno w ustalonych odstępach czasu wskazanego przez Zamawiającego.</w:t>
      </w:r>
    </w:p>
    <w:p w14:paraId="26B3CEAD"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Wykonawca uczestniczący w aukcji akceptuje kolejne postąpienia, proponowane przez platformę, co jest równoznaczne ze złożeniem postąpienia. Wygrywa ten Wykonawca, który potwierdzi ostatnią wartość proponowaną przez platformę.</w:t>
      </w:r>
    </w:p>
    <w:p w14:paraId="5B0C9D49"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0DFADC94"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6BECD22F"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77484CA8"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Dogrywka zostaje zakończona, gdy żaden z Wykonawców nie złoży kolejnego postąpienia. Wygrywa ten Wykonawca, który złoży najkorzystniejszą ofertę.</w:t>
      </w:r>
    </w:p>
    <w:p w14:paraId="2BB1C557"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DEC5B44" w14:textId="77777777" w:rsidR="00E5566D" w:rsidRPr="009B029C" w:rsidRDefault="00E5566D" w:rsidP="00AC767E">
      <w:pPr>
        <w:numPr>
          <w:ilvl w:val="0"/>
          <w:numId w:val="56"/>
        </w:numPr>
        <w:spacing w:before="120" w:line="312" w:lineRule="auto"/>
        <w:contextualSpacing/>
        <w:jc w:val="both"/>
        <w:rPr>
          <w:bCs/>
          <w:sz w:val="24"/>
          <w:szCs w:val="24"/>
        </w:rPr>
      </w:pPr>
      <w:r w:rsidRPr="009B029C">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76368A"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Zamawiający zastrzega sobie prawo do powtórzenia aukcji, zgodnie z zapisami </w:t>
      </w:r>
      <w:r w:rsidRPr="009B029C">
        <w:rPr>
          <w:bCs/>
          <w:sz w:val="24"/>
          <w:szCs w:val="24"/>
        </w:rPr>
        <w:br/>
        <w:t>§ 37 ust. 8 Regulaminu. O terminie rozpoczęcia nowej aukcji Zamawiający powiadomi w sposób określony w SWZ.</w:t>
      </w:r>
    </w:p>
    <w:p w14:paraId="0517291F"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Informacja o zastosowaniu aukcji japońskiej / aukcji angielskiej / aukcji holenderskiej zostanie umieszczona w zaproszeniu do aukcji.</w:t>
      </w:r>
    </w:p>
    <w:p w14:paraId="64914DB2" w14:textId="77777777" w:rsidR="00E5566D" w:rsidRPr="009B029C" w:rsidRDefault="00E5566D" w:rsidP="00AC767E">
      <w:pPr>
        <w:numPr>
          <w:ilvl w:val="0"/>
          <w:numId w:val="57"/>
        </w:numPr>
        <w:spacing w:before="120" w:line="312" w:lineRule="auto"/>
        <w:contextualSpacing/>
        <w:jc w:val="both"/>
        <w:rPr>
          <w:bCs/>
          <w:sz w:val="24"/>
          <w:szCs w:val="24"/>
        </w:rPr>
      </w:pPr>
      <w:r w:rsidRPr="009B029C">
        <w:rPr>
          <w:bCs/>
          <w:sz w:val="24"/>
          <w:szCs w:val="24"/>
        </w:rPr>
        <w:t>W sprawach dotyczących przebiegu aukcji a w szczególności obsługi funkcjonalnej portalu należy kontaktować się zgodnie z informacjami podanymi na stronie internetowej, na której przeprowadzana jest aukcja.</w:t>
      </w:r>
    </w:p>
    <w:p w14:paraId="355E91C9" w14:textId="77777777" w:rsidR="00E5566D" w:rsidRPr="009B029C" w:rsidRDefault="00E5566D" w:rsidP="00435C97">
      <w:pPr>
        <w:numPr>
          <w:ilvl w:val="1"/>
          <w:numId w:val="17"/>
        </w:numPr>
        <w:spacing w:before="120" w:line="312" w:lineRule="auto"/>
        <w:contextualSpacing/>
        <w:jc w:val="both"/>
        <w:rPr>
          <w:bCs/>
          <w:sz w:val="24"/>
          <w:szCs w:val="24"/>
        </w:rPr>
      </w:pPr>
      <w:r w:rsidRPr="009B029C">
        <w:rPr>
          <w:bCs/>
          <w:sz w:val="24"/>
          <w:szCs w:val="24"/>
        </w:rPr>
        <w:t xml:space="preserve">Film instruktażowy dotyczący zasady działania aukcji holenderskiej jest zamieszczony na Platformie EFO w zakładce POMOC oraz w Portalu Aukcji Niepublicznych </w:t>
      </w:r>
      <w:r w:rsidRPr="009B029C">
        <w:rPr>
          <w:bCs/>
          <w:sz w:val="24"/>
          <w:szCs w:val="24"/>
        </w:rPr>
        <w:br/>
        <w:t>w zakładce POMOC.</w:t>
      </w:r>
    </w:p>
    <w:bookmarkEnd w:id="60"/>
    <w:bookmarkEnd w:id="64"/>
    <w:bookmarkEnd w:id="65"/>
    <w:p w14:paraId="080BA9FC" w14:textId="0091E58B" w:rsidR="00E5566D" w:rsidRPr="009B029C" w:rsidRDefault="00E5566D" w:rsidP="00435C97">
      <w:pPr>
        <w:numPr>
          <w:ilvl w:val="1"/>
          <w:numId w:val="17"/>
        </w:numPr>
        <w:spacing w:before="120" w:line="312" w:lineRule="auto"/>
        <w:contextualSpacing/>
        <w:jc w:val="both"/>
        <w:rPr>
          <w:bCs/>
          <w:sz w:val="24"/>
          <w:szCs w:val="24"/>
        </w:rPr>
      </w:pPr>
      <w:r w:rsidRPr="009B029C">
        <w:rPr>
          <w:b/>
          <w:sz w:val="24"/>
          <w:szCs w:val="24"/>
        </w:rPr>
        <w:t>Sposób wyliczenia cen jednostkowych i wartości zamówienia</w:t>
      </w:r>
      <w:r w:rsidR="0083353F" w:rsidRPr="009B029C">
        <w:rPr>
          <w:b/>
          <w:sz w:val="24"/>
          <w:szCs w:val="24"/>
        </w:rPr>
        <w:t xml:space="preserve"> – nie dotyczy</w:t>
      </w:r>
    </w:p>
    <w:p w14:paraId="4284D37B"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6" w:name="_Toc106095854"/>
      <w:bookmarkStart w:id="67" w:name="_Toc106096398"/>
      <w:bookmarkStart w:id="68" w:name="_Toc221527313"/>
      <w:r w:rsidRPr="009B029C">
        <w:rPr>
          <w:rFonts w:eastAsiaTheme="majorEastAsia"/>
          <w:b/>
          <w:bCs/>
          <w:sz w:val="24"/>
          <w:szCs w:val="24"/>
        </w:rPr>
        <w:t>Część XVIII. Kolejność podejmowania czynności przez Zamawiającego</w:t>
      </w:r>
      <w:bookmarkEnd w:id="66"/>
      <w:bookmarkEnd w:id="67"/>
      <w:bookmarkEnd w:id="68"/>
      <w:r w:rsidRPr="009B029C">
        <w:rPr>
          <w:rFonts w:eastAsiaTheme="majorEastAsia"/>
          <w:b/>
          <w:bCs/>
          <w:sz w:val="24"/>
          <w:szCs w:val="24"/>
        </w:rPr>
        <w:t xml:space="preserve"> </w:t>
      </w:r>
    </w:p>
    <w:p w14:paraId="7CB1F297" w14:textId="77777777" w:rsidR="00E5566D" w:rsidRPr="009B029C" w:rsidRDefault="00E5566D" w:rsidP="00435C97">
      <w:pPr>
        <w:numPr>
          <w:ilvl w:val="0"/>
          <w:numId w:val="16"/>
        </w:numPr>
        <w:spacing w:before="120"/>
        <w:jc w:val="both"/>
        <w:rPr>
          <w:bCs/>
          <w:strike/>
          <w:sz w:val="24"/>
          <w:szCs w:val="24"/>
        </w:rPr>
      </w:pPr>
      <w:r w:rsidRPr="009B029C">
        <w:rPr>
          <w:bCs/>
          <w:sz w:val="24"/>
          <w:szCs w:val="24"/>
        </w:rPr>
        <w:t xml:space="preserve">Po złożeniu ofert i przeprowadzeniu aukcji elektronicznej Zamawiający dokona badania i oceny ofert, w tym poprawy omyłek zgodnie z </w:t>
      </w:r>
      <w:r w:rsidRPr="009B029C">
        <w:rPr>
          <w:bCs/>
          <w:iCs/>
          <w:sz w:val="24"/>
          <w:szCs w:val="24"/>
        </w:rPr>
        <w:t>§ 39 ust. 9 Regulaminu.</w:t>
      </w:r>
    </w:p>
    <w:p w14:paraId="51B4940C" w14:textId="77777777" w:rsidR="00E5566D" w:rsidRPr="009B029C" w:rsidRDefault="00E5566D" w:rsidP="00435C97">
      <w:pPr>
        <w:keepLines/>
        <w:widowControl w:val="0"/>
        <w:numPr>
          <w:ilvl w:val="0"/>
          <w:numId w:val="16"/>
        </w:numPr>
        <w:adjustRightInd w:val="0"/>
        <w:spacing w:before="120" w:line="288" w:lineRule="auto"/>
        <w:jc w:val="both"/>
        <w:textAlignment w:val="baseline"/>
        <w:rPr>
          <w:sz w:val="24"/>
          <w:szCs w:val="24"/>
        </w:rPr>
      </w:pPr>
      <w:r w:rsidRPr="009B029C">
        <w:rPr>
          <w:bCs/>
          <w:sz w:val="24"/>
          <w:szCs w:val="24"/>
        </w:rPr>
        <w:t>Zamawiający zgodnie z</w:t>
      </w:r>
      <w:r w:rsidRPr="009B029C">
        <w:rPr>
          <w:sz w:val="24"/>
          <w:szCs w:val="24"/>
        </w:rPr>
        <w:t xml:space="preserve"> </w:t>
      </w:r>
      <w:r w:rsidRPr="009B029C">
        <w:rPr>
          <w:bCs/>
          <w:iCs/>
          <w:sz w:val="24"/>
          <w:szCs w:val="24"/>
        </w:rPr>
        <w:t xml:space="preserve">§ 39 ust. 1 Regulaminu, </w:t>
      </w:r>
      <w:r w:rsidRPr="009B029C">
        <w:rPr>
          <w:bCs/>
          <w:sz w:val="24"/>
          <w:szCs w:val="24"/>
        </w:rPr>
        <w:t xml:space="preserve">wezwie Wykonawcę, który złożył najkorzystniejszą ofertę do przedstawienia podmiotowych i przedmiotowych środków dowodowych oraz wymaganych oświadczeń i dokumentów, o których mowa w części IX  SWZ, </w:t>
      </w:r>
      <w:r w:rsidRPr="009B029C">
        <w:rPr>
          <w:sz w:val="24"/>
          <w:szCs w:val="24"/>
        </w:rPr>
        <w:t>chyba, że pomimo ich złożenia konieczne byłoby unieważnienie postępowania lub odrzucenie oferty.</w:t>
      </w:r>
    </w:p>
    <w:p w14:paraId="17A080A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69" w:name="_Toc106095855"/>
      <w:bookmarkStart w:id="70" w:name="_Toc106096399"/>
      <w:bookmarkStart w:id="71" w:name="_Toc221527314"/>
      <w:r w:rsidRPr="009B029C">
        <w:rPr>
          <w:rFonts w:eastAsiaTheme="majorEastAsia"/>
          <w:b/>
          <w:bCs/>
          <w:sz w:val="24"/>
          <w:szCs w:val="24"/>
        </w:rPr>
        <w:t>Część XIX. Zabezpieczenie należytego wykonania umowy</w:t>
      </w:r>
      <w:bookmarkEnd w:id="69"/>
      <w:bookmarkEnd w:id="70"/>
      <w:bookmarkEnd w:id="71"/>
    </w:p>
    <w:p w14:paraId="03755168" w14:textId="77777777" w:rsidR="00E5566D" w:rsidRPr="009B029C" w:rsidRDefault="00E5566D" w:rsidP="00E5566D">
      <w:pPr>
        <w:numPr>
          <w:ilvl w:val="0"/>
          <w:numId w:val="14"/>
        </w:numPr>
        <w:spacing w:before="120" w:line="312" w:lineRule="auto"/>
        <w:jc w:val="both"/>
        <w:rPr>
          <w:bCs/>
          <w:sz w:val="24"/>
          <w:szCs w:val="24"/>
        </w:rPr>
      </w:pPr>
      <w:r w:rsidRPr="009B029C">
        <w:rPr>
          <w:bCs/>
          <w:sz w:val="24"/>
          <w:szCs w:val="24"/>
        </w:rPr>
        <w:t>Zamawiający nie wymaga wniesienia zabezpieczenia należytego wykonania umowy.</w:t>
      </w:r>
    </w:p>
    <w:p w14:paraId="46C0AD1E"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2" w:name="_Toc106095856"/>
      <w:bookmarkStart w:id="73" w:name="_Toc106096400"/>
      <w:bookmarkStart w:id="74" w:name="_Toc221527315"/>
      <w:r w:rsidRPr="009B029C">
        <w:rPr>
          <w:rFonts w:eastAsiaTheme="majorEastAsia"/>
          <w:b/>
          <w:bCs/>
          <w:sz w:val="24"/>
          <w:szCs w:val="24"/>
        </w:rPr>
        <w:t>Część XX. Istotne postanowienia umowy</w:t>
      </w:r>
      <w:bookmarkEnd w:id="72"/>
      <w:bookmarkEnd w:id="73"/>
      <w:bookmarkEnd w:id="74"/>
      <w:r w:rsidRPr="009B029C">
        <w:rPr>
          <w:rFonts w:eastAsiaTheme="majorEastAsia"/>
          <w:b/>
          <w:bCs/>
          <w:sz w:val="24"/>
          <w:szCs w:val="24"/>
        </w:rPr>
        <w:t xml:space="preserve"> </w:t>
      </w:r>
    </w:p>
    <w:p w14:paraId="68BE236D" w14:textId="77777777" w:rsidR="00E5566D" w:rsidRPr="009B029C" w:rsidRDefault="00E5566D" w:rsidP="00E5566D">
      <w:pPr>
        <w:numPr>
          <w:ilvl w:val="0"/>
          <w:numId w:val="15"/>
        </w:numPr>
        <w:spacing w:before="120" w:line="312" w:lineRule="auto"/>
        <w:ind w:left="357" w:hanging="357"/>
        <w:jc w:val="both"/>
        <w:rPr>
          <w:sz w:val="24"/>
          <w:szCs w:val="24"/>
        </w:rPr>
      </w:pPr>
      <w:r w:rsidRPr="009B029C">
        <w:rPr>
          <w:b/>
          <w:bCs/>
          <w:sz w:val="24"/>
          <w:szCs w:val="24"/>
        </w:rPr>
        <w:t>Załącznik nr 5 do SWZ</w:t>
      </w:r>
      <w:r w:rsidRPr="009B029C">
        <w:rPr>
          <w:sz w:val="24"/>
          <w:szCs w:val="24"/>
        </w:rPr>
        <w:t xml:space="preserve"> zawiera projektowane postanowienia, które zostaną wprowadzone do umowy w sprawie udzielenia zamówienia.</w:t>
      </w:r>
    </w:p>
    <w:p w14:paraId="6161EA08" w14:textId="77777777" w:rsidR="00E5566D" w:rsidRPr="009B029C" w:rsidRDefault="00E5566D" w:rsidP="00E5566D">
      <w:pPr>
        <w:numPr>
          <w:ilvl w:val="0"/>
          <w:numId w:val="15"/>
        </w:numPr>
        <w:spacing w:before="120" w:line="312" w:lineRule="auto"/>
        <w:ind w:left="357" w:hanging="357"/>
        <w:jc w:val="both"/>
        <w:rPr>
          <w:sz w:val="24"/>
          <w:szCs w:val="24"/>
        </w:rPr>
      </w:pPr>
      <w:bookmarkStart w:id="75" w:name="_Hlk106044996"/>
      <w:r w:rsidRPr="009B029C">
        <w:rPr>
          <w:sz w:val="24"/>
          <w:szCs w:val="24"/>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5"/>
    </w:p>
    <w:p w14:paraId="045C2228"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6" w:name="_Toc106095857"/>
      <w:bookmarkStart w:id="77" w:name="_Toc106096401"/>
      <w:bookmarkStart w:id="78" w:name="_Toc221527316"/>
      <w:r w:rsidRPr="009B029C">
        <w:rPr>
          <w:rFonts w:eastAsiaTheme="majorEastAsia"/>
          <w:b/>
          <w:bCs/>
          <w:sz w:val="24"/>
          <w:szCs w:val="24"/>
        </w:rPr>
        <w:t>Część XXI. Formalności, jakie należy dopełnić przed zawarciem umowy</w:t>
      </w:r>
      <w:bookmarkEnd w:id="76"/>
      <w:bookmarkEnd w:id="77"/>
      <w:r w:rsidRPr="009B029C">
        <w:rPr>
          <w:rFonts w:eastAsiaTheme="majorEastAsia"/>
          <w:b/>
          <w:bCs/>
          <w:sz w:val="24"/>
          <w:szCs w:val="24"/>
        </w:rPr>
        <w:t xml:space="preserve"> – nie dotyczy</w:t>
      </w:r>
      <w:bookmarkEnd w:id="78"/>
    </w:p>
    <w:p w14:paraId="45B19099" w14:textId="77777777" w:rsidR="00E5566D" w:rsidRPr="009B029C" w:rsidRDefault="00E5566D" w:rsidP="00E5566D">
      <w:pPr>
        <w:spacing w:before="120" w:line="312" w:lineRule="auto"/>
        <w:jc w:val="both"/>
        <w:rPr>
          <w:sz w:val="24"/>
          <w:szCs w:val="24"/>
        </w:rPr>
      </w:pPr>
    </w:p>
    <w:p w14:paraId="480510E7"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79" w:name="_Toc106095858"/>
      <w:bookmarkStart w:id="80" w:name="_Toc106096402"/>
      <w:bookmarkStart w:id="81" w:name="_Toc221527317"/>
      <w:r w:rsidRPr="009B029C">
        <w:rPr>
          <w:rFonts w:eastAsiaTheme="majorEastAsia"/>
          <w:b/>
          <w:bCs/>
          <w:sz w:val="24"/>
          <w:szCs w:val="24"/>
        </w:rPr>
        <w:t>Część XXII. Pouczenie o środkach ochrony prawnej.</w:t>
      </w:r>
      <w:bookmarkEnd w:id="79"/>
      <w:bookmarkEnd w:id="80"/>
      <w:bookmarkEnd w:id="81"/>
    </w:p>
    <w:p w14:paraId="05664729" w14:textId="0BB851EE" w:rsidR="00E5566D" w:rsidRPr="009B029C" w:rsidRDefault="00E5566D" w:rsidP="00E5566D">
      <w:pPr>
        <w:spacing w:before="120" w:line="312" w:lineRule="auto"/>
        <w:jc w:val="both"/>
        <w:rPr>
          <w:sz w:val="24"/>
          <w:szCs w:val="24"/>
        </w:rPr>
      </w:pPr>
      <w:r w:rsidRPr="009B029C">
        <w:rPr>
          <w:sz w:val="24"/>
          <w:szCs w:val="24"/>
        </w:rPr>
        <w:t xml:space="preserve">W toku postępowania o udzielenie zamówienia Wykonawcom </w:t>
      </w:r>
      <w:r w:rsidR="0083353F" w:rsidRPr="009B029C">
        <w:rPr>
          <w:sz w:val="24"/>
          <w:szCs w:val="24"/>
        </w:rPr>
        <w:t xml:space="preserve">nie </w:t>
      </w:r>
      <w:r w:rsidRPr="009B029C">
        <w:rPr>
          <w:sz w:val="24"/>
          <w:szCs w:val="24"/>
        </w:rPr>
        <w:t>przysługują środki ochrony prawnej zgodnie z §47 Regulaminu.</w:t>
      </w:r>
    </w:p>
    <w:p w14:paraId="24141EC9" w14:textId="77777777" w:rsidR="0083353F" w:rsidRPr="009B029C" w:rsidRDefault="0083353F" w:rsidP="00E5566D">
      <w:pPr>
        <w:spacing w:before="120" w:line="312" w:lineRule="auto"/>
        <w:jc w:val="both"/>
        <w:rPr>
          <w:sz w:val="24"/>
          <w:szCs w:val="24"/>
        </w:rPr>
      </w:pPr>
    </w:p>
    <w:p w14:paraId="3FC4B02F" w14:textId="77777777" w:rsidR="00E5566D" w:rsidRPr="009B029C" w:rsidRDefault="00E5566D" w:rsidP="00E5566D">
      <w:pPr>
        <w:keepNext/>
        <w:keepLines/>
        <w:shd w:val="clear" w:color="auto" w:fill="D9D9D9" w:themeFill="background1" w:themeFillShade="D9"/>
        <w:spacing w:before="120" w:line="312" w:lineRule="auto"/>
        <w:jc w:val="both"/>
        <w:outlineLvl w:val="0"/>
        <w:rPr>
          <w:rFonts w:eastAsiaTheme="majorEastAsia"/>
          <w:b/>
          <w:bCs/>
          <w:sz w:val="24"/>
          <w:szCs w:val="24"/>
        </w:rPr>
      </w:pPr>
      <w:bookmarkStart w:id="82" w:name="_Toc106095859"/>
      <w:bookmarkStart w:id="83" w:name="_Toc106096403"/>
      <w:bookmarkStart w:id="84" w:name="_Toc221527318"/>
      <w:r w:rsidRPr="009B029C">
        <w:rPr>
          <w:rFonts w:eastAsiaTheme="majorEastAsia"/>
          <w:b/>
          <w:bCs/>
          <w:sz w:val="24"/>
          <w:szCs w:val="24"/>
        </w:rPr>
        <w:t>Wykaz załączników</w:t>
      </w:r>
      <w:bookmarkEnd w:id="82"/>
      <w:bookmarkEnd w:id="83"/>
      <w:bookmarkEnd w:id="84"/>
    </w:p>
    <w:p w14:paraId="77A7CF11" w14:textId="77777777" w:rsidR="00E5566D" w:rsidRPr="009B029C" w:rsidRDefault="00E5566D" w:rsidP="00E5566D">
      <w:pPr>
        <w:tabs>
          <w:tab w:val="left" w:pos="1843"/>
        </w:tabs>
        <w:jc w:val="both"/>
        <w:rPr>
          <w:b/>
          <w:bCs/>
          <w:sz w:val="22"/>
          <w:szCs w:val="22"/>
        </w:rPr>
      </w:pPr>
      <w:r w:rsidRPr="009B029C">
        <w:rPr>
          <w:b/>
          <w:bCs/>
          <w:sz w:val="22"/>
          <w:szCs w:val="22"/>
        </w:rPr>
        <w:t xml:space="preserve">Załącznik nr 1 </w:t>
      </w:r>
      <w:r w:rsidRPr="009B029C">
        <w:rPr>
          <w:sz w:val="22"/>
          <w:szCs w:val="22"/>
        </w:rPr>
        <w:t>–</w:t>
      </w:r>
      <w:r w:rsidRPr="009B029C">
        <w:rPr>
          <w:b/>
          <w:bCs/>
          <w:sz w:val="22"/>
          <w:szCs w:val="22"/>
        </w:rPr>
        <w:t xml:space="preserve"> </w:t>
      </w:r>
      <w:r w:rsidRPr="009B029C">
        <w:rPr>
          <w:b/>
          <w:bCs/>
          <w:sz w:val="22"/>
          <w:szCs w:val="22"/>
        </w:rPr>
        <w:tab/>
        <w:t>Szczegółowy Opis Przedmiotu Zamówienia (SOPZ)</w:t>
      </w:r>
    </w:p>
    <w:p w14:paraId="7BBFB0C4" w14:textId="77777777" w:rsidR="00E5566D" w:rsidRPr="009B029C" w:rsidRDefault="00E5566D" w:rsidP="00E5566D">
      <w:pPr>
        <w:tabs>
          <w:tab w:val="left" w:pos="1843"/>
        </w:tabs>
        <w:jc w:val="both"/>
        <w:rPr>
          <w:b/>
          <w:bCs/>
          <w:sz w:val="10"/>
          <w:szCs w:val="10"/>
        </w:rPr>
      </w:pPr>
    </w:p>
    <w:p w14:paraId="03ED3722" w14:textId="77777777" w:rsidR="00E5566D" w:rsidRPr="009B029C" w:rsidRDefault="00E5566D" w:rsidP="00E5566D">
      <w:pPr>
        <w:tabs>
          <w:tab w:val="left" w:pos="1843"/>
        </w:tabs>
        <w:jc w:val="both"/>
        <w:rPr>
          <w:b/>
          <w:bCs/>
          <w:sz w:val="10"/>
          <w:szCs w:val="10"/>
        </w:rPr>
      </w:pPr>
    </w:p>
    <w:p w14:paraId="560FC4AF" w14:textId="77777777" w:rsidR="0007116C" w:rsidRDefault="0007116C" w:rsidP="0007116C">
      <w:pPr>
        <w:tabs>
          <w:tab w:val="left" w:pos="1843"/>
        </w:tabs>
        <w:ind w:left="1843" w:hanging="1843"/>
        <w:jc w:val="both"/>
        <w:rPr>
          <w:sz w:val="22"/>
          <w:szCs w:val="22"/>
        </w:rPr>
      </w:pPr>
      <w:r w:rsidRPr="00E5566D">
        <w:rPr>
          <w:b/>
          <w:bCs/>
          <w:sz w:val="22"/>
          <w:szCs w:val="22"/>
        </w:rPr>
        <w:t xml:space="preserve">Załącznik nr 2 </w:t>
      </w:r>
      <w:r w:rsidRPr="00E5566D">
        <w:rPr>
          <w:sz w:val="22"/>
          <w:szCs w:val="22"/>
        </w:rPr>
        <w:t xml:space="preserve">– </w:t>
      </w:r>
      <w:r w:rsidRPr="00E5566D">
        <w:rPr>
          <w:b/>
          <w:bCs/>
          <w:sz w:val="22"/>
          <w:szCs w:val="22"/>
        </w:rPr>
        <w:tab/>
        <w:t xml:space="preserve">Formularz Ofertowy </w:t>
      </w:r>
      <w:r w:rsidRPr="00E5566D">
        <w:rPr>
          <w:sz w:val="22"/>
          <w:szCs w:val="22"/>
        </w:rPr>
        <w:t>– dostępny na platformie EFO – link na stronie prowadzonego postępowania</w:t>
      </w:r>
    </w:p>
    <w:p w14:paraId="544488D3" w14:textId="77777777" w:rsidR="00E5566D" w:rsidRPr="009B029C" w:rsidRDefault="00E5566D" w:rsidP="00E5566D">
      <w:pPr>
        <w:tabs>
          <w:tab w:val="left" w:pos="1843"/>
        </w:tabs>
        <w:jc w:val="both"/>
        <w:rPr>
          <w:sz w:val="8"/>
          <w:szCs w:val="8"/>
        </w:rPr>
      </w:pPr>
    </w:p>
    <w:p w14:paraId="6441F0D3" w14:textId="77777777" w:rsidR="00E5566D" w:rsidRPr="009B029C" w:rsidRDefault="00E5566D" w:rsidP="00E5566D">
      <w:pPr>
        <w:tabs>
          <w:tab w:val="left" w:pos="1843"/>
        </w:tabs>
        <w:jc w:val="both"/>
        <w:rPr>
          <w:sz w:val="22"/>
          <w:szCs w:val="22"/>
        </w:rPr>
      </w:pPr>
      <w:r w:rsidRPr="009B029C">
        <w:rPr>
          <w:b/>
          <w:bCs/>
          <w:sz w:val="22"/>
          <w:szCs w:val="22"/>
        </w:rPr>
        <w:t>Załącznik nr 3</w:t>
      </w:r>
      <w:r w:rsidRPr="009B029C">
        <w:rPr>
          <w:sz w:val="22"/>
          <w:szCs w:val="22"/>
        </w:rPr>
        <w:t xml:space="preserve"> </w:t>
      </w:r>
      <w:r w:rsidRPr="009B029C">
        <w:rPr>
          <w:b/>
          <w:bCs/>
          <w:sz w:val="22"/>
          <w:szCs w:val="22"/>
        </w:rPr>
        <w:t>–</w:t>
      </w:r>
      <w:r w:rsidRPr="009B029C">
        <w:rPr>
          <w:sz w:val="22"/>
          <w:szCs w:val="22"/>
        </w:rPr>
        <w:t xml:space="preserve"> </w:t>
      </w:r>
      <w:r w:rsidRPr="009B029C">
        <w:rPr>
          <w:sz w:val="22"/>
          <w:szCs w:val="22"/>
        </w:rPr>
        <w:tab/>
        <w:t>Zobowiązanie Wykonawcy do zachowania poufności</w:t>
      </w:r>
    </w:p>
    <w:p w14:paraId="50C0B740" w14:textId="77777777" w:rsidR="00E5566D" w:rsidRPr="009B029C" w:rsidRDefault="00E5566D" w:rsidP="00E5566D">
      <w:pPr>
        <w:tabs>
          <w:tab w:val="left" w:pos="1843"/>
        </w:tabs>
        <w:jc w:val="both"/>
        <w:rPr>
          <w:b/>
          <w:bCs/>
          <w:sz w:val="10"/>
          <w:szCs w:val="10"/>
        </w:rPr>
      </w:pPr>
    </w:p>
    <w:p w14:paraId="0C4301F9" w14:textId="77777777" w:rsidR="00E5566D" w:rsidRPr="009B029C" w:rsidRDefault="00E5566D" w:rsidP="00E5566D">
      <w:pPr>
        <w:tabs>
          <w:tab w:val="left" w:pos="1843"/>
        </w:tabs>
        <w:ind w:left="1843" w:hanging="1843"/>
        <w:jc w:val="both"/>
        <w:rPr>
          <w:sz w:val="22"/>
          <w:szCs w:val="22"/>
        </w:rPr>
      </w:pPr>
      <w:r w:rsidRPr="009B029C">
        <w:rPr>
          <w:b/>
          <w:bCs/>
          <w:sz w:val="22"/>
          <w:szCs w:val="22"/>
        </w:rPr>
        <w:t xml:space="preserve">Załączniki nr 4 </w:t>
      </w:r>
      <w:r w:rsidRPr="009B029C">
        <w:rPr>
          <w:sz w:val="22"/>
          <w:szCs w:val="22"/>
        </w:rPr>
        <w:t>–</w:t>
      </w:r>
      <w:r w:rsidRPr="009B029C">
        <w:rPr>
          <w:b/>
          <w:bCs/>
          <w:sz w:val="22"/>
          <w:szCs w:val="22"/>
        </w:rPr>
        <w:t xml:space="preserve"> </w:t>
      </w:r>
      <w:r w:rsidRPr="009B029C">
        <w:rPr>
          <w:b/>
          <w:bCs/>
          <w:sz w:val="22"/>
          <w:szCs w:val="22"/>
        </w:rPr>
        <w:tab/>
        <w:t>składane przez Wykonawcę, którego oferta jest najwyżej oceniona na wezwanie</w:t>
      </w:r>
      <w:r w:rsidRPr="009B029C">
        <w:rPr>
          <w:sz w:val="22"/>
          <w:szCs w:val="22"/>
        </w:rPr>
        <w:t xml:space="preserve"> </w:t>
      </w:r>
      <w:r w:rsidRPr="009B029C">
        <w:rPr>
          <w:b/>
          <w:bCs/>
          <w:sz w:val="22"/>
          <w:szCs w:val="22"/>
        </w:rPr>
        <w:t>Zamawiającego:</w:t>
      </w:r>
    </w:p>
    <w:p w14:paraId="01AF5A45" w14:textId="77777777" w:rsidR="00E5566D" w:rsidRPr="009B029C" w:rsidRDefault="00E5566D" w:rsidP="00E5566D">
      <w:pPr>
        <w:tabs>
          <w:tab w:val="left" w:pos="1843"/>
        </w:tabs>
        <w:jc w:val="both"/>
        <w:rPr>
          <w:bCs/>
          <w:sz w:val="22"/>
          <w:szCs w:val="22"/>
        </w:rPr>
      </w:pPr>
      <w:r w:rsidRPr="009B029C">
        <w:rPr>
          <w:bCs/>
          <w:sz w:val="22"/>
          <w:szCs w:val="22"/>
        </w:rPr>
        <w:t xml:space="preserve">Załącznik nr 4.1 – </w:t>
      </w:r>
      <w:r w:rsidRPr="009B029C">
        <w:rPr>
          <w:bCs/>
          <w:sz w:val="22"/>
          <w:szCs w:val="22"/>
        </w:rPr>
        <w:tab/>
        <w:t xml:space="preserve">Oświadczenia o niepodleganiu wykluczeniu oraz spełnieniu warunków udziału </w:t>
      </w:r>
    </w:p>
    <w:p w14:paraId="3F26AE02" w14:textId="77777777" w:rsidR="00E5566D" w:rsidRPr="009B029C" w:rsidRDefault="00E5566D" w:rsidP="00E5566D">
      <w:pPr>
        <w:tabs>
          <w:tab w:val="left" w:pos="1843"/>
        </w:tabs>
        <w:jc w:val="both"/>
        <w:rPr>
          <w:bCs/>
          <w:sz w:val="22"/>
          <w:szCs w:val="22"/>
        </w:rPr>
      </w:pPr>
      <w:r w:rsidRPr="009B029C">
        <w:rPr>
          <w:bCs/>
          <w:sz w:val="22"/>
          <w:szCs w:val="22"/>
        </w:rPr>
        <w:tab/>
        <w:t xml:space="preserve">w postępowaniu </w:t>
      </w:r>
      <w:r w:rsidRPr="009B029C">
        <w:rPr>
          <w:bCs/>
          <w:i/>
          <w:iCs/>
          <w:sz w:val="22"/>
          <w:szCs w:val="22"/>
        </w:rPr>
        <w:t>(dotyczy Wykonawców składających ofertę wspólną)</w:t>
      </w:r>
    </w:p>
    <w:p w14:paraId="49EE4B42" w14:textId="77777777" w:rsidR="00E5566D" w:rsidRPr="009B029C" w:rsidRDefault="00E5566D" w:rsidP="00E5566D">
      <w:pPr>
        <w:tabs>
          <w:tab w:val="left" w:pos="1843"/>
        </w:tabs>
        <w:jc w:val="both"/>
        <w:rPr>
          <w:bCs/>
          <w:sz w:val="22"/>
          <w:szCs w:val="22"/>
        </w:rPr>
      </w:pPr>
      <w:r w:rsidRPr="009B029C">
        <w:rPr>
          <w:bCs/>
          <w:sz w:val="22"/>
          <w:szCs w:val="22"/>
        </w:rPr>
        <w:t xml:space="preserve">Załącznik nr 4.2 – </w:t>
      </w:r>
      <w:r w:rsidRPr="009B029C">
        <w:rPr>
          <w:bCs/>
          <w:sz w:val="22"/>
          <w:szCs w:val="22"/>
        </w:rPr>
        <w:tab/>
        <w:t>Oświadczenie o przynależności do tej samej grupy kapitałowej</w:t>
      </w:r>
    </w:p>
    <w:p w14:paraId="55CA0D39" w14:textId="77777777" w:rsidR="00E5566D" w:rsidRPr="009B029C" w:rsidRDefault="00E5566D" w:rsidP="00E5566D">
      <w:pPr>
        <w:tabs>
          <w:tab w:val="left" w:pos="1843"/>
        </w:tabs>
        <w:jc w:val="both"/>
        <w:rPr>
          <w:bCs/>
          <w:sz w:val="22"/>
          <w:szCs w:val="22"/>
        </w:rPr>
      </w:pPr>
      <w:r w:rsidRPr="009B029C">
        <w:rPr>
          <w:bCs/>
          <w:sz w:val="22"/>
          <w:szCs w:val="22"/>
        </w:rPr>
        <w:t xml:space="preserve">Załącznik nr 4.3 – </w:t>
      </w:r>
      <w:r w:rsidRPr="009B029C">
        <w:rPr>
          <w:bCs/>
          <w:sz w:val="22"/>
          <w:szCs w:val="22"/>
        </w:rPr>
        <w:tab/>
        <w:t>Wykaz wykonanych/wykonywanych usług/dostaw</w:t>
      </w:r>
    </w:p>
    <w:p w14:paraId="436A3346" w14:textId="77777777" w:rsidR="00E5566D" w:rsidRPr="009B029C" w:rsidRDefault="00E5566D" w:rsidP="00E5566D">
      <w:pPr>
        <w:tabs>
          <w:tab w:val="left" w:pos="1843"/>
        </w:tabs>
        <w:jc w:val="both"/>
        <w:rPr>
          <w:bCs/>
          <w:sz w:val="22"/>
          <w:szCs w:val="22"/>
        </w:rPr>
      </w:pPr>
      <w:r w:rsidRPr="009B029C">
        <w:rPr>
          <w:bCs/>
          <w:sz w:val="22"/>
          <w:szCs w:val="22"/>
        </w:rPr>
        <w:t xml:space="preserve">Załącznik nr 4.4 – </w:t>
      </w:r>
      <w:r w:rsidRPr="009B029C">
        <w:rPr>
          <w:bCs/>
          <w:sz w:val="22"/>
          <w:szCs w:val="22"/>
        </w:rPr>
        <w:tab/>
        <w:t xml:space="preserve">Oświadczenie o kategorii przedsiębiorstwa </w:t>
      </w:r>
    </w:p>
    <w:p w14:paraId="5C3DF006" w14:textId="77777777" w:rsidR="00E5566D" w:rsidRPr="009B029C" w:rsidRDefault="00E5566D" w:rsidP="00E5566D">
      <w:pPr>
        <w:tabs>
          <w:tab w:val="left" w:pos="1843"/>
        </w:tabs>
        <w:ind w:left="1843" w:hanging="1843"/>
        <w:jc w:val="both"/>
        <w:rPr>
          <w:bCs/>
          <w:sz w:val="22"/>
          <w:szCs w:val="22"/>
        </w:rPr>
      </w:pPr>
      <w:r w:rsidRPr="009B029C">
        <w:rPr>
          <w:bCs/>
          <w:sz w:val="22"/>
          <w:szCs w:val="22"/>
        </w:rPr>
        <w:t xml:space="preserve">Załącznik nr 4.5 – </w:t>
      </w:r>
      <w:r w:rsidRPr="009B029C">
        <w:rPr>
          <w:bCs/>
          <w:sz w:val="22"/>
          <w:szCs w:val="22"/>
        </w:rPr>
        <w:tab/>
        <w:t xml:space="preserve">Zobowiązanie innego podmiotu do oddania do dyspozycji Wykonawcy zasobów </w:t>
      </w:r>
      <w:bookmarkStart w:id="85" w:name="_Hlk107402305"/>
      <w:r w:rsidRPr="009B029C">
        <w:rPr>
          <w:bCs/>
          <w:sz w:val="22"/>
          <w:szCs w:val="22"/>
        </w:rPr>
        <w:t>niezbędnych do wykonania zamówienia</w:t>
      </w:r>
      <w:bookmarkEnd w:id="85"/>
    </w:p>
    <w:p w14:paraId="4F2E1016" w14:textId="77777777" w:rsidR="00E5566D" w:rsidRPr="009B029C" w:rsidRDefault="00E5566D" w:rsidP="00E5566D">
      <w:pPr>
        <w:tabs>
          <w:tab w:val="left" w:pos="1843"/>
        </w:tabs>
        <w:jc w:val="both"/>
        <w:rPr>
          <w:bCs/>
          <w:sz w:val="22"/>
          <w:szCs w:val="22"/>
        </w:rPr>
      </w:pPr>
      <w:r w:rsidRPr="009B029C">
        <w:rPr>
          <w:bCs/>
          <w:sz w:val="22"/>
          <w:szCs w:val="22"/>
        </w:rPr>
        <w:t xml:space="preserve">Załącznik nr 4.6  – </w:t>
      </w:r>
      <w:r w:rsidRPr="009B029C">
        <w:rPr>
          <w:bCs/>
          <w:sz w:val="22"/>
          <w:szCs w:val="22"/>
        </w:rPr>
        <w:tab/>
        <w:t>Informacja o podwykonawcach</w:t>
      </w:r>
    </w:p>
    <w:p w14:paraId="352C0A23" w14:textId="77777777" w:rsidR="00E5566D" w:rsidRPr="009B029C" w:rsidRDefault="00E5566D" w:rsidP="00E5566D">
      <w:pPr>
        <w:tabs>
          <w:tab w:val="left" w:pos="1843"/>
        </w:tabs>
        <w:jc w:val="both"/>
        <w:rPr>
          <w:bCs/>
          <w:sz w:val="22"/>
          <w:szCs w:val="22"/>
        </w:rPr>
      </w:pPr>
      <w:r w:rsidRPr="009B029C">
        <w:rPr>
          <w:bCs/>
          <w:sz w:val="22"/>
          <w:szCs w:val="22"/>
        </w:rPr>
        <w:t xml:space="preserve">Załącznik nr 4.7 – </w:t>
      </w:r>
      <w:r w:rsidRPr="009B029C">
        <w:rPr>
          <w:bCs/>
          <w:sz w:val="22"/>
          <w:szCs w:val="22"/>
        </w:rPr>
        <w:tab/>
        <w:t xml:space="preserve">Informacja o powstaniu u Zamawiającego obowiązku podatkowego </w:t>
      </w:r>
    </w:p>
    <w:p w14:paraId="758DBB00" w14:textId="77777777" w:rsidR="00E5566D" w:rsidRPr="009B029C" w:rsidRDefault="00E5566D" w:rsidP="00E5566D">
      <w:pPr>
        <w:tabs>
          <w:tab w:val="left" w:pos="1843"/>
        </w:tabs>
        <w:ind w:left="1843" w:hanging="1843"/>
        <w:jc w:val="both"/>
        <w:rPr>
          <w:bCs/>
          <w:sz w:val="22"/>
          <w:szCs w:val="22"/>
        </w:rPr>
      </w:pPr>
      <w:r w:rsidRPr="009B029C">
        <w:rPr>
          <w:bCs/>
          <w:sz w:val="22"/>
          <w:szCs w:val="22"/>
        </w:rPr>
        <w:t xml:space="preserve">Załącznik nr 4.8 – </w:t>
      </w:r>
      <w:r w:rsidRPr="009B029C">
        <w:rPr>
          <w:bCs/>
          <w:sz w:val="22"/>
          <w:szCs w:val="22"/>
        </w:rPr>
        <w:tab/>
        <w:t>Oświadczenie o braku podstaw wykluczenia w związku z rozwiązaniami w zakresie przeciwdziałania wspieraniu agresji na Ukrainę</w:t>
      </w:r>
    </w:p>
    <w:p w14:paraId="594BEA7B" w14:textId="77777777" w:rsidR="00E5566D" w:rsidRPr="009B029C" w:rsidRDefault="00E5566D" w:rsidP="00E5566D">
      <w:pPr>
        <w:tabs>
          <w:tab w:val="left" w:pos="1843"/>
        </w:tabs>
        <w:ind w:left="1843" w:hanging="1843"/>
        <w:jc w:val="both"/>
        <w:rPr>
          <w:bCs/>
          <w:sz w:val="12"/>
          <w:szCs w:val="12"/>
        </w:rPr>
      </w:pPr>
    </w:p>
    <w:p w14:paraId="506F57B6" w14:textId="77777777" w:rsidR="00E5566D" w:rsidRPr="009B029C" w:rsidRDefault="00E5566D" w:rsidP="00E5566D">
      <w:pPr>
        <w:tabs>
          <w:tab w:val="left" w:pos="1843"/>
        </w:tabs>
        <w:jc w:val="both"/>
        <w:rPr>
          <w:sz w:val="22"/>
          <w:szCs w:val="22"/>
        </w:rPr>
      </w:pPr>
      <w:r w:rsidRPr="009B029C">
        <w:rPr>
          <w:b/>
          <w:bCs/>
          <w:sz w:val="22"/>
          <w:szCs w:val="22"/>
        </w:rPr>
        <w:t>Załącznik nr 5</w:t>
      </w:r>
      <w:r w:rsidRPr="009B029C">
        <w:rPr>
          <w:sz w:val="22"/>
          <w:szCs w:val="22"/>
        </w:rPr>
        <w:t xml:space="preserve"> – </w:t>
      </w:r>
      <w:r w:rsidRPr="009B029C">
        <w:rPr>
          <w:sz w:val="22"/>
          <w:szCs w:val="22"/>
        </w:rPr>
        <w:tab/>
      </w:r>
      <w:r w:rsidRPr="009B029C">
        <w:rPr>
          <w:b/>
          <w:bCs/>
          <w:sz w:val="22"/>
          <w:szCs w:val="22"/>
        </w:rPr>
        <w:t>Istotne postanowienia umowy wraz z załącznikami</w:t>
      </w:r>
    </w:p>
    <w:p w14:paraId="18615DA7" w14:textId="77777777" w:rsidR="00E5566D" w:rsidRPr="009B029C" w:rsidRDefault="00E5566D" w:rsidP="00E5566D">
      <w:pPr>
        <w:jc w:val="center"/>
        <w:rPr>
          <w:rFonts w:eastAsiaTheme="majorEastAsia"/>
          <w:b/>
          <w:bCs/>
          <w:spacing w:val="20"/>
          <w:sz w:val="28"/>
          <w:szCs w:val="28"/>
        </w:rPr>
      </w:pPr>
    </w:p>
    <w:p w14:paraId="78A98390" w14:textId="77777777" w:rsidR="00553F33" w:rsidRPr="009B029C" w:rsidRDefault="00553F33" w:rsidP="00553F33">
      <w:pPr>
        <w:spacing w:line="312" w:lineRule="auto"/>
        <w:rPr>
          <w:rFonts w:eastAsiaTheme="majorEastAsia"/>
          <w:b/>
          <w:bCs/>
          <w:spacing w:val="20"/>
          <w:sz w:val="28"/>
          <w:szCs w:val="28"/>
        </w:rPr>
      </w:pPr>
      <w:bookmarkStart w:id="86" w:name="_Toc67292090"/>
      <w:bookmarkStart w:id="87" w:name="_Hlk67822110"/>
    </w:p>
    <w:p w14:paraId="4848D0DA" w14:textId="77777777" w:rsidR="00480F07" w:rsidRPr="009B029C" w:rsidRDefault="00480F07" w:rsidP="00553F33">
      <w:pPr>
        <w:spacing w:line="312" w:lineRule="auto"/>
        <w:rPr>
          <w:rFonts w:eastAsiaTheme="majorEastAsia"/>
          <w:b/>
          <w:bCs/>
          <w:spacing w:val="20"/>
          <w:sz w:val="28"/>
          <w:szCs w:val="28"/>
        </w:rPr>
      </w:pPr>
    </w:p>
    <w:p w14:paraId="5A9A4EB7" w14:textId="4D9E35DC" w:rsidR="00553F33" w:rsidRPr="009B029C" w:rsidRDefault="00553F33" w:rsidP="00553F33">
      <w:pPr>
        <w:spacing w:line="312" w:lineRule="auto"/>
        <w:rPr>
          <w:b/>
          <w:bCs/>
          <w:sz w:val="28"/>
          <w:szCs w:val="28"/>
        </w:rPr>
      </w:pPr>
      <w:r w:rsidRPr="009B029C">
        <w:rPr>
          <w:rFonts w:eastAsiaTheme="majorEastAsia"/>
          <w:b/>
          <w:bCs/>
          <w:spacing w:val="20"/>
          <w:sz w:val="28"/>
          <w:szCs w:val="28"/>
        </w:rPr>
        <w:t>Załącznik nr 1 Szczegółowy Opis Przedmiotu Zamówienia</w:t>
      </w:r>
      <w:bookmarkEnd w:id="86"/>
      <w:r w:rsidRPr="009B029C">
        <w:rPr>
          <w:b/>
          <w:bCs/>
          <w:sz w:val="28"/>
          <w:szCs w:val="28"/>
        </w:rPr>
        <w:t xml:space="preserve"> (SOPZ)</w:t>
      </w:r>
      <w:bookmarkEnd w:id="87"/>
    </w:p>
    <w:p w14:paraId="49A8B97C" w14:textId="77777777" w:rsidR="00AF4C7A" w:rsidRPr="00C62ACF" w:rsidRDefault="00AF4C7A" w:rsidP="00AF4C7A">
      <w:pPr>
        <w:pStyle w:val="Akapitzlist"/>
        <w:numPr>
          <w:ilvl w:val="0"/>
          <w:numId w:val="75"/>
        </w:numPr>
        <w:rPr>
          <w:b/>
          <w:bCs/>
        </w:rPr>
      </w:pPr>
      <w:r w:rsidRPr="00C62ACF">
        <w:rPr>
          <w:b/>
          <w:bCs/>
        </w:rPr>
        <w:t>Przedmiot zamówienia:</w:t>
      </w:r>
    </w:p>
    <w:p w14:paraId="50228B95" w14:textId="56A80B77" w:rsidR="00227903" w:rsidRDefault="00227903" w:rsidP="00AF4C7A">
      <w:pPr>
        <w:pStyle w:val="Akapitzlist"/>
        <w:ind w:left="1080"/>
      </w:pPr>
      <w:r w:rsidRPr="00AF4C7A">
        <w:t xml:space="preserve">Przedmiotem zamówienia jest zapewnienie wsparcia technicznego oraz serwisu i aktualizacji oprogramowania dla systemów </w:t>
      </w:r>
      <w:proofErr w:type="spellStart"/>
      <w:r w:rsidRPr="00AF4C7A">
        <w:t>Avamar</w:t>
      </w:r>
      <w:proofErr w:type="spellEnd"/>
      <w:r w:rsidRPr="00AF4C7A">
        <w:t>/</w:t>
      </w:r>
      <w:proofErr w:type="spellStart"/>
      <w:r w:rsidRPr="00AF4C7A">
        <w:t>Networker</w:t>
      </w:r>
      <w:proofErr w:type="spellEnd"/>
      <w:r w:rsidRPr="00AF4C7A">
        <w:t xml:space="preserve"> </w:t>
      </w:r>
    </w:p>
    <w:p w14:paraId="666627C3" w14:textId="77777777" w:rsidR="00AF4C7A" w:rsidRDefault="00AF4C7A" w:rsidP="00AF4C7A">
      <w:pPr>
        <w:pStyle w:val="Akapitzlist"/>
        <w:ind w:left="1080"/>
      </w:pPr>
    </w:p>
    <w:p w14:paraId="0916574E" w14:textId="7569D03F" w:rsidR="00AF4C7A" w:rsidRPr="00C62ACF" w:rsidRDefault="00AF4C7A" w:rsidP="00C62ACF">
      <w:pPr>
        <w:pStyle w:val="Akapitzlist"/>
        <w:numPr>
          <w:ilvl w:val="0"/>
          <w:numId w:val="75"/>
        </w:numPr>
        <w:jc w:val="both"/>
        <w:rPr>
          <w:rFonts w:eastAsiaTheme="minorHAnsi"/>
          <w:b/>
          <w:bCs/>
        </w:rPr>
      </w:pPr>
      <w:bookmarkStart w:id="88" w:name="_Toc67292092"/>
      <w:bookmarkStart w:id="89" w:name="_Hlk67822197"/>
      <w:r w:rsidRPr="00C62ACF">
        <w:rPr>
          <w:rFonts w:eastAsiaTheme="minorHAnsi"/>
          <w:b/>
          <w:bCs/>
        </w:rPr>
        <w:t>Termin realizacji zamówienia:</w:t>
      </w:r>
      <w:bookmarkEnd w:id="88"/>
    </w:p>
    <w:p w14:paraId="391FFCB7" w14:textId="77777777" w:rsidR="00AF4C7A" w:rsidRPr="009B029C" w:rsidRDefault="00AF4C7A" w:rsidP="00AF4C7A">
      <w:pPr>
        <w:pStyle w:val="Akapitzlist"/>
        <w:jc w:val="both"/>
        <w:rPr>
          <w:rFonts w:eastAsiaTheme="minorHAnsi"/>
        </w:rPr>
      </w:pPr>
      <w:r w:rsidRPr="009B029C">
        <w:rPr>
          <w:rFonts w:eastAsiaTheme="minorHAnsi"/>
        </w:rPr>
        <w:t>określony w Załączniku nr 5 do SWZ – Istotne postanowienia umowy w §5.</w:t>
      </w:r>
    </w:p>
    <w:bookmarkEnd w:id="89"/>
    <w:p w14:paraId="26E798AC" w14:textId="77777777" w:rsidR="00AF4C7A" w:rsidRDefault="00AF4C7A" w:rsidP="00AF4C7A">
      <w:pPr>
        <w:pStyle w:val="Akapitzlist"/>
        <w:ind w:left="1080"/>
        <w:rPr>
          <w:b/>
          <w:bCs/>
        </w:rPr>
      </w:pPr>
    </w:p>
    <w:p w14:paraId="29CAC0AB" w14:textId="630D784F" w:rsidR="00AF4C7A" w:rsidRPr="00C62ACF" w:rsidRDefault="00AF4C7A" w:rsidP="00C62ACF">
      <w:pPr>
        <w:pStyle w:val="Akapitzlist"/>
        <w:numPr>
          <w:ilvl w:val="0"/>
          <w:numId w:val="75"/>
        </w:numPr>
        <w:rPr>
          <w:b/>
          <w:bCs/>
        </w:rPr>
      </w:pPr>
      <w:r w:rsidRPr="00C62ACF">
        <w:rPr>
          <w:b/>
          <w:bCs/>
        </w:rPr>
        <w:t>Opis przedmiotu zamówienia:</w:t>
      </w:r>
    </w:p>
    <w:p w14:paraId="5851BC67" w14:textId="77777777" w:rsidR="00227903" w:rsidRDefault="00227903" w:rsidP="00227903"/>
    <w:p w14:paraId="52B59D20" w14:textId="28005257" w:rsidR="00227903" w:rsidRDefault="00AF4C7A" w:rsidP="00227903">
      <w:pPr>
        <w:ind w:left="360"/>
      </w:pPr>
      <w:r w:rsidRPr="00AF4C7A">
        <w:t xml:space="preserve">Przedmiotem zamówienia jest zapewnienie </w:t>
      </w:r>
      <w:r w:rsidR="00227903">
        <w:t>wsparci</w:t>
      </w:r>
      <w:r>
        <w:t>a</w:t>
      </w:r>
      <w:r w:rsidR="00227903">
        <w:t xml:space="preserve"> techniczne</w:t>
      </w:r>
      <w:r>
        <w:t>go</w:t>
      </w:r>
      <w:r w:rsidR="00227903">
        <w:t xml:space="preserve"> oraz aktualizacj</w:t>
      </w:r>
      <w:r>
        <w:t>a</w:t>
      </w:r>
      <w:r w:rsidR="00227903">
        <w:t xml:space="preserve"> oprogramowania w trybie </w:t>
      </w:r>
      <w:proofErr w:type="spellStart"/>
      <w:r w:rsidR="00227903">
        <w:t>prosupport</w:t>
      </w:r>
      <w:proofErr w:type="spellEnd"/>
      <w:r w:rsidR="00227903">
        <w:t xml:space="preserve"> </w:t>
      </w:r>
      <w:proofErr w:type="spellStart"/>
      <w:r w:rsidR="00227903">
        <w:t>nbd</w:t>
      </w:r>
      <w:proofErr w:type="spellEnd"/>
      <w:r w:rsidR="00227903">
        <w:t xml:space="preserve"> software suport</w:t>
      </w:r>
      <w:r w:rsidRPr="00AF4C7A">
        <w:t xml:space="preserve"> </w:t>
      </w:r>
      <w:r>
        <w:t xml:space="preserve">dla  systemu </w:t>
      </w:r>
      <w:proofErr w:type="spellStart"/>
      <w:r>
        <w:t>Avamar</w:t>
      </w:r>
      <w:proofErr w:type="spellEnd"/>
      <w:r>
        <w:t>/</w:t>
      </w:r>
      <w:proofErr w:type="spellStart"/>
      <w:r>
        <w:t>Networker</w:t>
      </w:r>
      <w:proofErr w:type="spellEnd"/>
      <w:r w:rsidR="00227903">
        <w:t>, dla niżej wyspecyfikowanego systemu:</w:t>
      </w:r>
    </w:p>
    <w:p w14:paraId="1C59A912" w14:textId="77777777" w:rsidR="00227903" w:rsidRDefault="00227903" w:rsidP="00227903">
      <w:pPr>
        <w:pStyle w:val="Akapitzlist"/>
      </w:pPr>
      <w:r>
        <w:t xml:space="preserve"> </w:t>
      </w:r>
    </w:p>
    <w:tbl>
      <w:tblPr>
        <w:tblStyle w:val="TableNormal"/>
        <w:tblW w:w="96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643"/>
        <w:gridCol w:w="602"/>
        <w:gridCol w:w="2453"/>
        <w:gridCol w:w="2206"/>
        <w:gridCol w:w="516"/>
        <w:gridCol w:w="1294"/>
        <w:gridCol w:w="977"/>
      </w:tblGrid>
      <w:tr w:rsidR="00227903" w:rsidRPr="008D3285" w14:paraId="003AC562" w14:textId="77777777" w:rsidTr="00161057">
        <w:trPr>
          <w:cantSplit/>
          <w:trHeight w:val="863"/>
          <w:tblHeader/>
        </w:trPr>
        <w:tc>
          <w:tcPr>
            <w:tcW w:w="977" w:type="dxa"/>
            <w:tcBorders>
              <w:top w:val="nil"/>
            </w:tcBorders>
            <w:shd w:val="clear" w:color="auto" w:fill="959595"/>
          </w:tcPr>
          <w:p w14:paraId="36B7E637" w14:textId="77777777" w:rsidR="00227903" w:rsidRPr="009A2E73" w:rsidRDefault="00227903" w:rsidP="00161057">
            <w:pPr>
              <w:pStyle w:val="TableParagraph"/>
              <w:spacing w:before="6"/>
              <w:rPr>
                <w:rFonts w:asciiTheme="minorHAnsi" w:hAnsiTheme="minorHAnsi" w:cstheme="minorHAnsi"/>
                <w:sz w:val="19"/>
                <w:lang w:val="pl-PL"/>
              </w:rPr>
            </w:pPr>
          </w:p>
          <w:p w14:paraId="48079B2E" w14:textId="77777777" w:rsidR="00227903" w:rsidRPr="008D3285" w:rsidRDefault="00227903" w:rsidP="00161057">
            <w:pPr>
              <w:pStyle w:val="TableParagraph"/>
              <w:spacing w:line="249" w:lineRule="auto"/>
              <w:ind w:left="153" w:right="147" w:firstLine="105"/>
              <w:rPr>
                <w:rFonts w:asciiTheme="minorHAnsi" w:hAnsiTheme="minorHAnsi" w:cstheme="minorHAnsi"/>
                <w:sz w:val="18"/>
              </w:rPr>
            </w:pPr>
            <w:r w:rsidRPr="008D3285">
              <w:rPr>
                <w:rFonts w:asciiTheme="minorHAnsi" w:hAnsiTheme="minorHAnsi" w:cstheme="minorHAnsi"/>
                <w:sz w:val="18"/>
              </w:rPr>
              <w:t xml:space="preserve">Serial </w:t>
            </w:r>
            <w:r w:rsidRPr="008D3285">
              <w:rPr>
                <w:rFonts w:asciiTheme="minorHAnsi" w:hAnsiTheme="minorHAnsi" w:cstheme="minorHAnsi"/>
                <w:w w:val="95"/>
                <w:sz w:val="18"/>
              </w:rPr>
              <w:t>Number</w:t>
            </w:r>
          </w:p>
        </w:tc>
        <w:tc>
          <w:tcPr>
            <w:tcW w:w="643" w:type="dxa"/>
            <w:tcBorders>
              <w:top w:val="nil"/>
            </w:tcBorders>
            <w:shd w:val="clear" w:color="auto" w:fill="959595"/>
          </w:tcPr>
          <w:p w14:paraId="66D90D53" w14:textId="77777777" w:rsidR="00227903" w:rsidRPr="008D3285" w:rsidRDefault="00227903" w:rsidP="00161057">
            <w:pPr>
              <w:pStyle w:val="TableParagraph"/>
              <w:spacing w:before="116"/>
              <w:ind w:left="156"/>
              <w:rPr>
                <w:rFonts w:asciiTheme="minorHAnsi" w:hAnsiTheme="minorHAnsi" w:cstheme="minorHAnsi"/>
                <w:sz w:val="18"/>
              </w:rPr>
            </w:pPr>
            <w:r w:rsidRPr="008D3285">
              <w:rPr>
                <w:rFonts w:asciiTheme="minorHAnsi" w:hAnsiTheme="minorHAnsi" w:cstheme="minorHAnsi"/>
                <w:w w:val="110"/>
                <w:sz w:val="18"/>
              </w:rPr>
              <w:t>HW</w:t>
            </w:r>
          </w:p>
          <w:p w14:paraId="2FE10C49" w14:textId="77777777" w:rsidR="00227903" w:rsidRPr="008D3285" w:rsidRDefault="00227903" w:rsidP="00161057">
            <w:pPr>
              <w:pStyle w:val="TableParagraph"/>
              <w:spacing w:before="9" w:line="249" w:lineRule="auto"/>
              <w:ind w:left="122" w:right="91" w:hanging="15"/>
              <w:rPr>
                <w:rFonts w:asciiTheme="minorHAnsi" w:hAnsiTheme="minorHAnsi" w:cstheme="minorHAnsi"/>
                <w:sz w:val="18"/>
              </w:rPr>
            </w:pPr>
            <w:r w:rsidRPr="008D3285">
              <w:rPr>
                <w:rFonts w:asciiTheme="minorHAnsi" w:hAnsiTheme="minorHAnsi" w:cstheme="minorHAnsi"/>
                <w:spacing w:val="-3"/>
                <w:sz w:val="18"/>
              </w:rPr>
              <w:t xml:space="preserve">Iden- </w:t>
            </w:r>
            <w:proofErr w:type="spellStart"/>
            <w:r w:rsidRPr="008D3285">
              <w:rPr>
                <w:rFonts w:asciiTheme="minorHAnsi" w:hAnsiTheme="minorHAnsi" w:cstheme="minorHAnsi"/>
                <w:sz w:val="18"/>
              </w:rPr>
              <w:t>tifier</w:t>
            </w:r>
            <w:proofErr w:type="spellEnd"/>
          </w:p>
        </w:tc>
        <w:tc>
          <w:tcPr>
            <w:tcW w:w="602" w:type="dxa"/>
            <w:tcBorders>
              <w:top w:val="nil"/>
            </w:tcBorders>
            <w:shd w:val="clear" w:color="auto" w:fill="959595"/>
          </w:tcPr>
          <w:p w14:paraId="67A10BE8" w14:textId="77777777" w:rsidR="00227903" w:rsidRPr="008D3285" w:rsidRDefault="00227903" w:rsidP="00161057">
            <w:pPr>
              <w:pStyle w:val="TableParagraph"/>
              <w:spacing w:before="5" w:line="216" w:lineRule="exact"/>
              <w:ind w:left="69" w:right="57" w:hanging="2"/>
              <w:jc w:val="center"/>
              <w:rPr>
                <w:rFonts w:asciiTheme="minorHAnsi" w:hAnsiTheme="minorHAnsi" w:cstheme="minorHAnsi"/>
                <w:sz w:val="18"/>
              </w:rPr>
            </w:pPr>
            <w:r w:rsidRPr="008D3285">
              <w:rPr>
                <w:rFonts w:asciiTheme="minorHAnsi" w:hAnsiTheme="minorHAnsi" w:cstheme="minorHAnsi"/>
                <w:sz w:val="18"/>
              </w:rPr>
              <w:t xml:space="preserve">Mo- del Num- </w:t>
            </w:r>
            <w:proofErr w:type="spellStart"/>
            <w:r w:rsidRPr="008D3285">
              <w:rPr>
                <w:rFonts w:asciiTheme="minorHAnsi" w:hAnsiTheme="minorHAnsi" w:cstheme="minorHAnsi"/>
                <w:sz w:val="18"/>
              </w:rPr>
              <w:t>ber</w:t>
            </w:r>
            <w:proofErr w:type="spellEnd"/>
          </w:p>
        </w:tc>
        <w:tc>
          <w:tcPr>
            <w:tcW w:w="2453" w:type="dxa"/>
            <w:tcBorders>
              <w:top w:val="nil"/>
            </w:tcBorders>
            <w:shd w:val="clear" w:color="auto" w:fill="959595"/>
          </w:tcPr>
          <w:p w14:paraId="2852B6BF" w14:textId="77777777" w:rsidR="00227903" w:rsidRPr="008D3285" w:rsidRDefault="00227903" w:rsidP="00161057">
            <w:pPr>
              <w:pStyle w:val="TableParagraph"/>
              <w:spacing w:before="10"/>
              <w:rPr>
                <w:rFonts w:asciiTheme="minorHAnsi" w:hAnsiTheme="minorHAnsi" w:cstheme="minorHAnsi"/>
                <w:sz w:val="28"/>
              </w:rPr>
            </w:pPr>
          </w:p>
          <w:p w14:paraId="083993B5" w14:textId="77777777" w:rsidR="00227903" w:rsidRPr="008D3285" w:rsidRDefault="00227903" w:rsidP="00161057">
            <w:pPr>
              <w:pStyle w:val="TableParagraph"/>
              <w:ind w:left="471"/>
              <w:rPr>
                <w:rFonts w:asciiTheme="minorHAnsi" w:hAnsiTheme="minorHAnsi" w:cstheme="minorHAnsi"/>
                <w:sz w:val="18"/>
              </w:rPr>
            </w:pPr>
            <w:r w:rsidRPr="008D3285">
              <w:rPr>
                <w:rFonts w:asciiTheme="minorHAnsi" w:hAnsiTheme="minorHAnsi" w:cstheme="minorHAnsi"/>
                <w:sz w:val="18"/>
              </w:rPr>
              <w:t>Model Description</w:t>
            </w:r>
          </w:p>
        </w:tc>
        <w:tc>
          <w:tcPr>
            <w:tcW w:w="2206" w:type="dxa"/>
            <w:tcBorders>
              <w:top w:val="nil"/>
            </w:tcBorders>
            <w:shd w:val="clear" w:color="auto" w:fill="959595"/>
          </w:tcPr>
          <w:p w14:paraId="23E443D3" w14:textId="77777777" w:rsidR="00227903" w:rsidRPr="008D3285" w:rsidRDefault="00227903" w:rsidP="00161057">
            <w:pPr>
              <w:pStyle w:val="TableParagraph"/>
              <w:spacing w:before="10"/>
              <w:rPr>
                <w:rFonts w:asciiTheme="minorHAnsi" w:hAnsiTheme="minorHAnsi" w:cstheme="minorHAnsi"/>
                <w:sz w:val="28"/>
              </w:rPr>
            </w:pPr>
          </w:p>
          <w:p w14:paraId="070AAA8E" w14:textId="77777777" w:rsidR="00227903" w:rsidRPr="008D3285" w:rsidRDefault="00227903" w:rsidP="00161057">
            <w:pPr>
              <w:pStyle w:val="TableParagraph"/>
              <w:ind w:left="471"/>
              <w:rPr>
                <w:rFonts w:asciiTheme="minorHAnsi" w:hAnsiTheme="minorHAnsi" w:cstheme="minorHAnsi"/>
                <w:sz w:val="18"/>
              </w:rPr>
            </w:pPr>
            <w:r w:rsidRPr="008D3285">
              <w:rPr>
                <w:rFonts w:asciiTheme="minorHAnsi" w:hAnsiTheme="minorHAnsi" w:cstheme="minorHAnsi"/>
                <w:sz w:val="18"/>
              </w:rPr>
              <w:t>Support Option</w:t>
            </w:r>
          </w:p>
        </w:tc>
        <w:tc>
          <w:tcPr>
            <w:tcW w:w="516" w:type="dxa"/>
            <w:tcBorders>
              <w:top w:val="nil"/>
            </w:tcBorders>
            <w:shd w:val="clear" w:color="auto" w:fill="959595"/>
          </w:tcPr>
          <w:p w14:paraId="3F3DC634" w14:textId="77777777" w:rsidR="00227903" w:rsidRPr="008D3285" w:rsidRDefault="00227903" w:rsidP="00161057">
            <w:pPr>
              <w:pStyle w:val="TableParagraph"/>
              <w:spacing w:before="10"/>
              <w:rPr>
                <w:rFonts w:asciiTheme="minorHAnsi" w:hAnsiTheme="minorHAnsi" w:cstheme="minorHAnsi"/>
                <w:sz w:val="28"/>
              </w:rPr>
            </w:pPr>
          </w:p>
          <w:p w14:paraId="3FE990B5" w14:textId="77777777" w:rsidR="00227903" w:rsidRPr="008D3285" w:rsidRDefault="00227903" w:rsidP="00161057">
            <w:pPr>
              <w:pStyle w:val="TableParagraph"/>
              <w:ind w:left="54" w:right="42"/>
              <w:jc w:val="center"/>
              <w:rPr>
                <w:rFonts w:asciiTheme="minorHAnsi" w:hAnsiTheme="minorHAnsi" w:cstheme="minorHAnsi"/>
                <w:sz w:val="18"/>
              </w:rPr>
            </w:pPr>
            <w:r w:rsidRPr="008D3285">
              <w:rPr>
                <w:rFonts w:asciiTheme="minorHAnsi" w:hAnsiTheme="minorHAnsi" w:cstheme="minorHAnsi"/>
                <w:sz w:val="18"/>
              </w:rPr>
              <w:t>QTY</w:t>
            </w:r>
          </w:p>
        </w:tc>
        <w:tc>
          <w:tcPr>
            <w:tcW w:w="1294" w:type="dxa"/>
            <w:tcBorders>
              <w:top w:val="nil"/>
            </w:tcBorders>
            <w:shd w:val="clear" w:color="auto" w:fill="959595"/>
          </w:tcPr>
          <w:p w14:paraId="7E614518" w14:textId="77777777" w:rsidR="00227903" w:rsidRPr="008D3285" w:rsidRDefault="00227903" w:rsidP="00161057">
            <w:pPr>
              <w:pStyle w:val="TableParagraph"/>
              <w:spacing w:before="10"/>
              <w:rPr>
                <w:rFonts w:asciiTheme="minorHAnsi" w:hAnsiTheme="minorHAnsi" w:cstheme="minorHAnsi"/>
                <w:sz w:val="28"/>
              </w:rPr>
            </w:pPr>
          </w:p>
          <w:p w14:paraId="74A4A5A6" w14:textId="77777777" w:rsidR="00227903" w:rsidRPr="008D3285" w:rsidRDefault="00227903" w:rsidP="00161057">
            <w:pPr>
              <w:pStyle w:val="TableParagraph"/>
              <w:ind w:left="62" w:right="50"/>
              <w:jc w:val="center"/>
              <w:rPr>
                <w:rFonts w:asciiTheme="minorHAnsi" w:hAnsiTheme="minorHAnsi" w:cstheme="minorHAnsi"/>
                <w:sz w:val="18"/>
              </w:rPr>
            </w:pPr>
            <w:r w:rsidRPr="008D3285">
              <w:rPr>
                <w:rFonts w:asciiTheme="minorHAnsi" w:hAnsiTheme="minorHAnsi" w:cstheme="minorHAnsi"/>
                <w:sz w:val="18"/>
              </w:rPr>
              <w:t>Family</w:t>
            </w:r>
          </w:p>
        </w:tc>
        <w:tc>
          <w:tcPr>
            <w:tcW w:w="977" w:type="dxa"/>
            <w:tcBorders>
              <w:top w:val="nil"/>
            </w:tcBorders>
            <w:shd w:val="clear" w:color="auto" w:fill="959595"/>
          </w:tcPr>
          <w:p w14:paraId="6B73BBED" w14:textId="77777777" w:rsidR="00227903" w:rsidRPr="008D3285" w:rsidRDefault="00227903" w:rsidP="00161057">
            <w:pPr>
              <w:pStyle w:val="TableParagraph"/>
              <w:spacing w:before="6"/>
              <w:rPr>
                <w:rFonts w:asciiTheme="minorHAnsi" w:hAnsiTheme="minorHAnsi" w:cstheme="minorHAnsi"/>
                <w:sz w:val="19"/>
              </w:rPr>
            </w:pPr>
          </w:p>
          <w:p w14:paraId="51FD5F38" w14:textId="77777777" w:rsidR="00227903" w:rsidRPr="008D3285" w:rsidRDefault="00227903" w:rsidP="00161057">
            <w:pPr>
              <w:pStyle w:val="TableParagraph"/>
              <w:spacing w:line="249" w:lineRule="auto"/>
              <w:ind w:left="159" w:firstLine="50"/>
              <w:rPr>
                <w:rFonts w:asciiTheme="minorHAnsi" w:hAnsiTheme="minorHAnsi" w:cstheme="minorHAnsi"/>
                <w:sz w:val="18"/>
              </w:rPr>
            </w:pPr>
            <w:r w:rsidRPr="008D3285">
              <w:rPr>
                <w:rFonts w:asciiTheme="minorHAnsi" w:hAnsiTheme="minorHAnsi" w:cstheme="minorHAnsi"/>
                <w:sz w:val="18"/>
              </w:rPr>
              <w:t xml:space="preserve">Agree- </w:t>
            </w:r>
            <w:proofErr w:type="spellStart"/>
            <w:r w:rsidRPr="008D3285">
              <w:rPr>
                <w:rFonts w:asciiTheme="minorHAnsi" w:hAnsiTheme="minorHAnsi" w:cstheme="minorHAnsi"/>
                <w:sz w:val="18"/>
              </w:rPr>
              <w:t>ment</w:t>
            </w:r>
            <w:proofErr w:type="spellEnd"/>
            <w:r w:rsidRPr="008D3285">
              <w:rPr>
                <w:rFonts w:asciiTheme="minorHAnsi" w:hAnsiTheme="minorHAnsi" w:cstheme="minorHAnsi"/>
                <w:sz w:val="18"/>
              </w:rPr>
              <w:t xml:space="preserve"> ID</w:t>
            </w:r>
          </w:p>
        </w:tc>
      </w:tr>
      <w:tr w:rsidR="00227903" w:rsidRPr="008D3285" w14:paraId="468E833E" w14:textId="77777777" w:rsidTr="00161057">
        <w:trPr>
          <w:trHeight w:val="642"/>
        </w:trPr>
        <w:tc>
          <w:tcPr>
            <w:tcW w:w="977" w:type="dxa"/>
          </w:tcPr>
          <w:p w14:paraId="69B2F280" w14:textId="77777777" w:rsidR="00227903" w:rsidRPr="008D3285" w:rsidRDefault="00227903" w:rsidP="00161057">
            <w:pPr>
              <w:pStyle w:val="TableParagraph"/>
              <w:spacing w:before="1"/>
              <w:rPr>
                <w:rFonts w:asciiTheme="minorHAnsi" w:hAnsiTheme="minorHAnsi" w:cstheme="minorHAnsi"/>
                <w:sz w:val="19"/>
              </w:rPr>
            </w:pPr>
          </w:p>
          <w:p w14:paraId="110E17A8"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25466686</w:t>
            </w:r>
          </w:p>
        </w:tc>
        <w:tc>
          <w:tcPr>
            <w:tcW w:w="643" w:type="dxa"/>
          </w:tcPr>
          <w:p w14:paraId="64AE5342" w14:textId="77777777" w:rsidR="00227903" w:rsidRPr="008D3285" w:rsidRDefault="00227903" w:rsidP="00161057">
            <w:pPr>
              <w:pStyle w:val="TableParagraph"/>
              <w:spacing w:before="111" w:line="252" w:lineRule="auto"/>
              <w:ind w:left="110" w:right="78" w:hanging="15"/>
              <w:rPr>
                <w:rFonts w:asciiTheme="minorHAnsi" w:hAnsiTheme="minorHAnsi" w:cstheme="minorHAnsi"/>
                <w:sz w:val="18"/>
              </w:rPr>
            </w:pPr>
            <w:r w:rsidRPr="008D3285">
              <w:rPr>
                <w:rFonts w:asciiTheme="minorHAnsi" w:hAnsiTheme="minorHAnsi" w:cstheme="minorHAnsi"/>
                <w:sz w:val="18"/>
              </w:rPr>
              <w:t>AVA- MAR</w:t>
            </w:r>
          </w:p>
        </w:tc>
        <w:tc>
          <w:tcPr>
            <w:tcW w:w="602" w:type="dxa"/>
          </w:tcPr>
          <w:p w14:paraId="0EBCF2E8" w14:textId="77777777" w:rsidR="00227903" w:rsidRPr="008D3285" w:rsidRDefault="00227903" w:rsidP="00161057">
            <w:pPr>
              <w:pStyle w:val="TableParagraph"/>
              <w:spacing w:before="3"/>
              <w:ind w:left="110"/>
              <w:rPr>
                <w:rFonts w:asciiTheme="minorHAnsi" w:hAnsiTheme="minorHAnsi" w:cstheme="minorHAnsi"/>
                <w:sz w:val="18"/>
              </w:rPr>
            </w:pPr>
            <w:r w:rsidRPr="008D3285">
              <w:rPr>
                <w:rFonts w:asciiTheme="minorHAnsi" w:hAnsiTheme="minorHAnsi" w:cstheme="minorHAnsi"/>
                <w:w w:val="105"/>
                <w:sz w:val="18"/>
              </w:rPr>
              <w:t>456-</w:t>
            </w:r>
          </w:p>
          <w:p w14:paraId="01BF5F4A"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112-</w:t>
            </w:r>
          </w:p>
          <w:p w14:paraId="25B7456B" w14:textId="77777777" w:rsidR="00227903" w:rsidRPr="008D3285" w:rsidRDefault="00227903" w:rsidP="00161057">
            <w:pPr>
              <w:pStyle w:val="TableParagraph"/>
              <w:spacing w:before="9" w:line="187" w:lineRule="exact"/>
              <w:ind w:left="144"/>
              <w:rPr>
                <w:rFonts w:asciiTheme="minorHAnsi" w:hAnsiTheme="minorHAnsi" w:cstheme="minorHAnsi"/>
                <w:sz w:val="18"/>
              </w:rPr>
            </w:pPr>
            <w:r w:rsidRPr="008D3285">
              <w:rPr>
                <w:rFonts w:asciiTheme="minorHAnsi" w:hAnsiTheme="minorHAnsi" w:cstheme="minorHAnsi"/>
                <w:w w:val="105"/>
                <w:sz w:val="18"/>
              </w:rPr>
              <w:t>133</w:t>
            </w:r>
          </w:p>
        </w:tc>
        <w:tc>
          <w:tcPr>
            <w:tcW w:w="2453" w:type="dxa"/>
          </w:tcPr>
          <w:p w14:paraId="02EEE1CF" w14:textId="77777777" w:rsidR="00227903" w:rsidRPr="008D3285" w:rsidRDefault="00227903" w:rsidP="00161057">
            <w:pPr>
              <w:pStyle w:val="TableParagraph"/>
              <w:spacing w:before="111" w:line="252" w:lineRule="auto"/>
              <w:ind w:left="955" w:right="42" w:hanging="828"/>
              <w:rPr>
                <w:rFonts w:asciiTheme="minorHAnsi" w:hAnsiTheme="minorHAnsi" w:cstheme="minorHAnsi"/>
                <w:sz w:val="18"/>
              </w:rPr>
            </w:pPr>
            <w:r w:rsidRPr="008D3285">
              <w:rPr>
                <w:rFonts w:asciiTheme="minorHAnsi" w:hAnsiTheme="minorHAnsi" w:cstheme="minorHAnsi"/>
                <w:sz w:val="18"/>
              </w:rPr>
              <w:t xml:space="preserve">VREALIZE DP </w:t>
            </w:r>
            <w:r w:rsidRPr="008D3285">
              <w:rPr>
                <w:rFonts w:asciiTheme="minorHAnsi" w:hAnsiTheme="minorHAnsi" w:cstheme="minorHAnsi"/>
                <w:spacing w:val="-3"/>
                <w:sz w:val="18"/>
              </w:rPr>
              <w:t xml:space="preserve">EXTENSION </w:t>
            </w:r>
            <w:r w:rsidRPr="008D3285">
              <w:rPr>
                <w:rFonts w:asciiTheme="minorHAnsi" w:hAnsiTheme="minorHAnsi" w:cstheme="minorHAnsi"/>
                <w:sz w:val="18"/>
              </w:rPr>
              <w:t>4.0=IA</w:t>
            </w:r>
          </w:p>
        </w:tc>
        <w:tc>
          <w:tcPr>
            <w:tcW w:w="2206" w:type="dxa"/>
          </w:tcPr>
          <w:p w14:paraId="215974B4" w14:textId="77777777" w:rsidR="00227903" w:rsidRPr="008D3285" w:rsidRDefault="00227903" w:rsidP="00161057">
            <w:pPr>
              <w:pStyle w:val="TableParagraph"/>
              <w:spacing w:before="111" w:line="252"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Pr>
          <w:p w14:paraId="7FDEE133" w14:textId="77777777" w:rsidR="00227903" w:rsidRPr="008D3285" w:rsidRDefault="00227903" w:rsidP="00161057">
            <w:pPr>
              <w:pStyle w:val="TableParagraph"/>
              <w:spacing w:before="1"/>
              <w:rPr>
                <w:rFonts w:asciiTheme="minorHAnsi" w:hAnsiTheme="minorHAnsi" w:cstheme="minorHAnsi"/>
                <w:sz w:val="19"/>
              </w:rPr>
            </w:pPr>
          </w:p>
          <w:p w14:paraId="24726122" w14:textId="77777777" w:rsidR="00227903" w:rsidRPr="008D3285" w:rsidRDefault="00227903" w:rsidP="00161057">
            <w:pPr>
              <w:pStyle w:val="TableParagraph"/>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Pr>
          <w:p w14:paraId="530515B7" w14:textId="77777777" w:rsidR="00227903" w:rsidRPr="008D3285" w:rsidRDefault="00227903" w:rsidP="00161057">
            <w:pPr>
              <w:pStyle w:val="TableParagraph"/>
              <w:spacing w:before="1"/>
              <w:rPr>
                <w:rFonts w:asciiTheme="minorHAnsi" w:hAnsiTheme="minorHAnsi" w:cstheme="minorHAnsi"/>
                <w:sz w:val="19"/>
              </w:rPr>
            </w:pPr>
          </w:p>
          <w:p w14:paraId="051EE873" w14:textId="77777777" w:rsidR="00227903" w:rsidRPr="008D3285" w:rsidRDefault="00227903" w:rsidP="00161057">
            <w:pPr>
              <w:pStyle w:val="TableParagraph"/>
              <w:ind w:left="62" w:right="51"/>
              <w:jc w:val="center"/>
              <w:rPr>
                <w:rFonts w:asciiTheme="minorHAnsi" w:hAnsiTheme="minorHAnsi" w:cstheme="minorHAnsi"/>
                <w:sz w:val="18"/>
              </w:rPr>
            </w:pPr>
            <w:r w:rsidRPr="008D3285">
              <w:rPr>
                <w:rFonts w:asciiTheme="minorHAnsi" w:hAnsiTheme="minorHAnsi" w:cstheme="minorHAnsi"/>
                <w:sz w:val="18"/>
              </w:rPr>
              <w:t>AVAMAR SW</w:t>
            </w:r>
          </w:p>
        </w:tc>
        <w:tc>
          <w:tcPr>
            <w:tcW w:w="977" w:type="dxa"/>
          </w:tcPr>
          <w:p w14:paraId="0DC82486" w14:textId="77777777" w:rsidR="00227903" w:rsidRPr="008D3285" w:rsidRDefault="00227903" w:rsidP="00161057">
            <w:pPr>
              <w:pStyle w:val="TableParagraph"/>
              <w:spacing w:before="1"/>
              <w:rPr>
                <w:rFonts w:asciiTheme="minorHAnsi" w:hAnsiTheme="minorHAnsi" w:cstheme="minorHAnsi"/>
                <w:sz w:val="19"/>
              </w:rPr>
            </w:pPr>
          </w:p>
          <w:p w14:paraId="522DEA9E"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551B8C3F" w14:textId="77777777" w:rsidTr="00161057">
        <w:trPr>
          <w:trHeight w:val="647"/>
        </w:trPr>
        <w:tc>
          <w:tcPr>
            <w:tcW w:w="977" w:type="dxa"/>
          </w:tcPr>
          <w:p w14:paraId="644DC52D" w14:textId="77777777" w:rsidR="00227903" w:rsidRPr="008D3285" w:rsidRDefault="00227903" w:rsidP="00161057">
            <w:pPr>
              <w:pStyle w:val="TableParagraph"/>
              <w:spacing w:before="6"/>
              <w:rPr>
                <w:rFonts w:asciiTheme="minorHAnsi" w:hAnsiTheme="minorHAnsi" w:cstheme="minorHAnsi"/>
                <w:sz w:val="19"/>
              </w:rPr>
            </w:pPr>
          </w:p>
          <w:p w14:paraId="16923F85"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25466693</w:t>
            </w:r>
          </w:p>
        </w:tc>
        <w:tc>
          <w:tcPr>
            <w:tcW w:w="643" w:type="dxa"/>
          </w:tcPr>
          <w:p w14:paraId="039B8193" w14:textId="77777777" w:rsidR="00227903" w:rsidRPr="008D3285" w:rsidRDefault="00227903" w:rsidP="00161057">
            <w:pPr>
              <w:pStyle w:val="TableParagraph"/>
              <w:spacing w:before="116" w:line="249" w:lineRule="auto"/>
              <w:ind w:left="110" w:right="78" w:hanging="15"/>
              <w:rPr>
                <w:rFonts w:asciiTheme="minorHAnsi" w:hAnsiTheme="minorHAnsi" w:cstheme="minorHAnsi"/>
                <w:sz w:val="18"/>
              </w:rPr>
            </w:pPr>
            <w:r w:rsidRPr="008D3285">
              <w:rPr>
                <w:rFonts w:asciiTheme="minorHAnsi" w:hAnsiTheme="minorHAnsi" w:cstheme="minorHAnsi"/>
                <w:sz w:val="18"/>
              </w:rPr>
              <w:t>AVA- MAR</w:t>
            </w:r>
          </w:p>
        </w:tc>
        <w:tc>
          <w:tcPr>
            <w:tcW w:w="602" w:type="dxa"/>
          </w:tcPr>
          <w:p w14:paraId="7FC696FA" w14:textId="77777777" w:rsidR="00227903" w:rsidRPr="008D3285" w:rsidRDefault="00227903" w:rsidP="00161057">
            <w:pPr>
              <w:pStyle w:val="TableParagraph"/>
              <w:spacing w:before="8"/>
              <w:ind w:left="110"/>
              <w:rPr>
                <w:rFonts w:asciiTheme="minorHAnsi" w:hAnsiTheme="minorHAnsi" w:cstheme="minorHAnsi"/>
                <w:sz w:val="18"/>
              </w:rPr>
            </w:pPr>
            <w:r w:rsidRPr="008D3285">
              <w:rPr>
                <w:rFonts w:asciiTheme="minorHAnsi" w:hAnsiTheme="minorHAnsi" w:cstheme="minorHAnsi"/>
                <w:w w:val="105"/>
                <w:sz w:val="18"/>
              </w:rPr>
              <w:t>456-</w:t>
            </w:r>
          </w:p>
          <w:p w14:paraId="009AE5F7"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112-</w:t>
            </w:r>
          </w:p>
          <w:p w14:paraId="5174F2FF" w14:textId="77777777" w:rsidR="00227903" w:rsidRPr="008D3285" w:rsidRDefault="00227903" w:rsidP="00161057">
            <w:pPr>
              <w:pStyle w:val="TableParagraph"/>
              <w:spacing w:before="9" w:line="187" w:lineRule="exact"/>
              <w:ind w:left="144"/>
              <w:rPr>
                <w:rFonts w:asciiTheme="minorHAnsi" w:hAnsiTheme="minorHAnsi" w:cstheme="minorHAnsi"/>
                <w:sz w:val="18"/>
              </w:rPr>
            </w:pPr>
            <w:r w:rsidRPr="008D3285">
              <w:rPr>
                <w:rFonts w:asciiTheme="minorHAnsi" w:hAnsiTheme="minorHAnsi" w:cstheme="minorHAnsi"/>
                <w:w w:val="105"/>
                <w:sz w:val="18"/>
              </w:rPr>
              <w:t>962</w:t>
            </w:r>
          </w:p>
        </w:tc>
        <w:tc>
          <w:tcPr>
            <w:tcW w:w="2453" w:type="dxa"/>
          </w:tcPr>
          <w:p w14:paraId="0E9AF84F" w14:textId="77777777" w:rsidR="00227903" w:rsidRPr="008D3285" w:rsidRDefault="00227903" w:rsidP="00161057">
            <w:pPr>
              <w:pStyle w:val="TableParagraph"/>
              <w:spacing w:before="116" w:line="249" w:lineRule="auto"/>
              <w:ind w:left="358" w:right="37" w:hanging="233"/>
              <w:rPr>
                <w:rFonts w:asciiTheme="minorHAnsi" w:hAnsiTheme="minorHAnsi" w:cstheme="minorHAnsi"/>
                <w:sz w:val="18"/>
              </w:rPr>
            </w:pPr>
            <w:r w:rsidRPr="008D3285">
              <w:rPr>
                <w:rFonts w:asciiTheme="minorHAnsi" w:hAnsiTheme="minorHAnsi" w:cstheme="minorHAnsi"/>
                <w:sz w:val="18"/>
              </w:rPr>
              <w:t>AVAMAR H 1TB REPLICATION CAPACITY=CA</w:t>
            </w:r>
          </w:p>
        </w:tc>
        <w:tc>
          <w:tcPr>
            <w:tcW w:w="2206" w:type="dxa"/>
          </w:tcPr>
          <w:p w14:paraId="6A349B34" w14:textId="77777777" w:rsidR="00227903" w:rsidRPr="008D3285" w:rsidRDefault="00227903" w:rsidP="00161057">
            <w:pPr>
              <w:pStyle w:val="TableParagraph"/>
              <w:spacing w:before="116"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Pr>
          <w:p w14:paraId="7F33160B" w14:textId="77777777" w:rsidR="00227903" w:rsidRPr="008D3285" w:rsidRDefault="00227903" w:rsidP="00161057">
            <w:pPr>
              <w:pStyle w:val="TableParagraph"/>
              <w:spacing w:before="6"/>
              <w:rPr>
                <w:rFonts w:asciiTheme="minorHAnsi" w:hAnsiTheme="minorHAnsi" w:cstheme="minorHAnsi"/>
                <w:sz w:val="19"/>
              </w:rPr>
            </w:pPr>
          </w:p>
          <w:p w14:paraId="65E1A35F" w14:textId="77777777" w:rsidR="00227903" w:rsidRPr="008D3285" w:rsidRDefault="00227903" w:rsidP="00161057">
            <w:pPr>
              <w:pStyle w:val="TableParagraph"/>
              <w:ind w:left="54" w:right="40"/>
              <w:jc w:val="center"/>
              <w:rPr>
                <w:rFonts w:asciiTheme="minorHAnsi" w:hAnsiTheme="minorHAnsi" w:cstheme="minorHAnsi"/>
                <w:sz w:val="18"/>
              </w:rPr>
            </w:pPr>
            <w:r w:rsidRPr="008D3285">
              <w:rPr>
                <w:rFonts w:asciiTheme="minorHAnsi" w:hAnsiTheme="minorHAnsi" w:cstheme="minorHAnsi"/>
                <w:w w:val="105"/>
                <w:sz w:val="18"/>
              </w:rPr>
              <w:t>500</w:t>
            </w:r>
          </w:p>
        </w:tc>
        <w:tc>
          <w:tcPr>
            <w:tcW w:w="1294" w:type="dxa"/>
          </w:tcPr>
          <w:p w14:paraId="1C456BA0" w14:textId="77777777" w:rsidR="00227903" w:rsidRPr="008D3285" w:rsidRDefault="00227903" w:rsidP="00161057">
            <w:pPr>
              <w:pStyle w:val="TableParagraph"/>
              <w:spacing w:before="6"/>
              <w:rPr>
                <w:rFonts w:asciiTheme="minorHAnsi" w:hAnsiTheme="minorHAnsi" w:cstheme="minorHAnsi"/>
                <w:sz w:val="19"/>
              </w:rPr>
            </w:pPr>
          </w:p>
          <w:p w14:paraId="2E3E931F" w14:textId="77777777" w:rsidR="00227903" w:rsidRPr="008D3285" w:rsidRDefault="00227903" w:rsidP="00161057">
            <w:pPr>
              <w:pStyle w:val="TableParagraph"/>
              <w:ind w:left="62" w:right="51"/>
              <w:jc w:val="center"/>
              <w:rPr>
                <w:rFonts w:asciiTheme="minorHAnsi" w:hAnsiTheme="minorHAnsi" w:cstheme="minorHAnsi"/>
                <w:sz w:val="18"/>
              </w:rPr>
            </w:pPr>
            <w:r w:rsidRPr="008D3285">
              <w:rPr>
                <w:rFonts w:asciiTheme="minorHAnsi" w:hAnsiTheme="minorHAnsi" w:cstheme="minorHAnsi"/>
                <w:sz w:val="18"/>
              </w:rPr>
              <w:t>AVAMAR SW</w:t>
            </w:r>
          </w:p>
        </w:tc>
        <w:tc>
          <w:tcPr>
            <w:tcW w:w="977" w:type="dxa"/>
          </w:tcPr>
          <w:p w14:paraId="319ED65E" w14:textId="77777777" w:rsidR="00227903" w:rsidRPr="008D3285" w:rsidRDefault="00227903" w:rsidP="00161057">
            <w:pPr>
              <w:pStyle w:val="TableParagraph"/>
              <w:spacing w:before="6"/>
              <w:rPr>
                <w:rFonts w:asciiTheme="minorHAnsi" w:hAnsiTheme="minorHAnsi" w:cstheme="minorHAnsi"/>
                <w:sz w:val="19"/>
              </w:rPr>
            </w:pPr>
          </w:p>
          <w:p w14:paraId="3592A047"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28942601" w14:textId="77777777" w:rsidTr="00161057">
        <w:trPr>
          <w:trHeight w:val="1511"/>
        </w:trPr>
        <w:tc>
          <w:tcPr>
            <w:tcW w:w="977" w:type="dxa"/>
          </w:tcPr>
          <w:p w14:paraId="1CE03F88" w14:textId="77777777" w:rsidR="00227903" w:rsidRPr="008D3285" w:rsidRDefault="00227903" w:rsidP="00161057">
            <w:pPr>
              <w:pStyle w:val="TableParagraph"/>
              <w:rPr>
                <w:rFonts w:asciiTheme="minorHAnsi" w:hAnsiTheme="minorHAnsi" w:cstheme="minorHAnsi"/>
              </w:rPr>
            </w:pPr>
          </w:p>
          <w:p w14:paraId="61F1F46F" w14:textId="77777777" w:rsidR="00227903" w:rsidRPr="008D3285" w:rsidRDefault="00227903" w:rsidP="00161057">
            <w:pPr>
              <w:pStyle w:val="TableParagraph"/>
              <w:rPr>
                <w:rFonts w:asciiTheme="minorHAnsi" w:hAnsiTheme="minorHAnsi" w:cstheme="minorHAnsi"/>
              </w:rPr>
            </w:pPr>
          </w:p>
          <w:p w14:paraId="1A3B30BA" w14:textId="77777777" w:rsidR="00227903" w:rsidRPr="008D3285" w:rsidRDefault="00227903" w:rsidP="00161057">
            <w:pPr>
              <w:pStyle w:val="TableParagraph"/>
              <w:spacing w:before="150"/>
              <w:ind w:left="45" w:right="38"/>
              <w:jc w:val="center"/>
              <w:rPr>
                <w:rFonts w:asciiTheme="minorHAnsi" w:hAnsiTheme="minorHAnsi" w:cstheme="minorHAnsi"/>
                <w:sz w:val="18"/>
              </w:rPr>
            </w:pPr>
            <w:r w:rsidRPr="008D3285">
              <w:rPr>
                <w:rFonts w:asciiTheme="minorHAnsi" w:hAnsiTheme="minorHAnsi" w:cstheme="minorHAnsi"/>
                <w:w w:val="105"/>
                <w:sz w:val="18"/>
              </w:rPr>
              <w:t>25466682</w:t>
            </w:r>
          </w:p>
        </w:tc>
        <w:tc>
          <w:tcPr>
            <w:tcW w:w="643" w:type="dxa"/>
          </w:tcPr>
          <w:p w14:paraId="6BC90059" w14:textId="77777777" w:rsidR="00227903" w:rsidRPr="008D3285" w:rsidRDefault="00227903" w:rsidP="00161057">
            <w:pPr>
              <w:pStyle w:val="TableParagraph"/>
              <w:spacing w:before="8" w:line="249" w:lineRule="auto"/>
              <w:ind w:left="96" w:right="59" w:hanging="27"/>
              <w:jc w:val="both"/>
              <w:rPr>
                <w:rFonts w:asciiTheme="minorHAnsi" w:hAnsiTheme="minorHAnsi" w:cstheme="minorHAnsi"/>
                <w:sz w:val="18"/>
              </w:rPr>
            </w:pPr>
            <w:r w:rsidRPr="008D3285">
              <w:rPr>
                <w:rFonts w:asciiTheme="minorHAnsi" w:hAnsiTheme="minorHAnsi" w:cstheme="minorHAnsi"/>
                <w:sz w:val="18"/>
              </w:rPr>
              <w:t>DATA PRO- TEC- TION AD-</w:t>
            </w:r>
          </w:p>
          <w:p w14:paraId="191F39B1" w14:textId="77777777" w:rsidR="00227903" w:rsidRPr="008D3285" w:rsidRDefault="00227903" w:rsidP="00161057">
            <w:pPr>
              <w:pStyle w:val="TableParagraph"/>
              <w:spacing w:before="4"/>
              <w:ind w:left="194"/>
              <w:rPr>
                <w:rFonts w:asciiTheme="minorHAnsi" w:hAnsiTheme="minorHAnsi" w:cstheme="minorHAnsi"/>
                <w:sz w:val="18"/>
              </w:rPr>
            </w:pPr>
            <w:r w:rsidRPr="008D3285">
              <w:rPr>
                <w:rFonts w:asciiTheme="minorHAnsi" w:hAnsiTheme="minorHAnsi" w:cstheme="minorHAnsi"/>
                <w:w w:val="110"/>
                <w:sz w:val="18"/>
              </w:rPr>
              <w:t>VI-</w:t>
            </w:r>
          </w:p>
          <w:p w14:paraId="5DF4E961" w14:textId="77777777" w:rsidR="00227903" w:rsidRPr="008D3285" w:rsidRDefault="00227903" w:rsidP="00161057">
            <w:pPr>
              <w:pStyle w:val="TableParagraph"/>
              <w:spacing w:before="9" w:line="187" w:lineRule="exact"/>
              <w:ind w:left="139"/>
              <w:rPr>
                <w:rFonts w:asciiTheme="minorHAnsi" w:hAnsiTheme="minorHAnsi" w:cstheme="minorHAnsi"/>
                <w:sz w:val="18"/>
              </w:rPr>
            </w:pPr>
            <w:r w:rsidRPr="008D3285">
              <w:rPr>
                <w:rFonts w:asciiTheme="minorHAnsi" w:hAnsiTheme="minorHAnsi" w:cstheme="minorHAnsi"/>
                <w:sz w:val="18"/>
              </w:rPr>
              <w:t>SOR</w:t>
            </w:r>
          </w:p>
        </w:tc>
        <w:tc>
          <w:tcPr>
            <w:tcW w:w="602" w:type="dxa"/>
          </w:tcPr>
          <w:p w14:paraId="17AA2347" w14:textId="77777777" w:rsidR="00227903" w:rsidRPr="008D3285" w:rsidRDefault="00227903" w:rsidP="00161057">
            <w:pPr>
              <w:pStyle w:val="TableParagraph"/>
              <w:rPr>
                <w:rFonts w:asciiTheme="minorHAnsi" w:hAnsiTheme="minorHAnsi" w:cstheme="minorHAnsi"/>
              </w:rPr>
            </w:pPr>
          </w:p>
          <w:p w14:paraId="751829FD" w14:textId="77777777" w:rsidR="00227903" w:rsidRPr="008D3285" w:rsidRDefault="00227903" w:rsidP="00161057">
            <w:pPr>
              <w:pStyle w:val="TableParagraph"/>
              <w:spacing w:before="187"/>
              <w:ind w:left="110"/>
              <w:rPr>
                <w:rFonts w:asciiTheme="minorHAnsi" w:hAnsiTheme="minorHAnsi" w:cstheme="minorHAnsi"/>
                <w:sz w:val="18"/>
              </w:rPr>
            </w:pPr>
            <w:r w:rsidRPr="008D3285">
              <w:rPr>
                <w:rFonts w:asciiTheme="minorHAnsi" w:hAnsiTheme="minorHAnsi" w:cstheme="minorHAnsi"/>
                <w:w w:val="105"/>
                <w:sz w:val="18"/>
              </w:rPr>
              <w:t>456-</w:t>
            </w:r>
          </w:p>
          <w:p w14:paraId="3B0FCEE3"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112-</w:t>
            </w:r>
          </w:p>
          <w:p w14:paraId="6880BD98"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408</w:t>
            </w:r>
          </w:p>
        </w:tc>
        <w:tc>
          <w:tcPr>
            <w:tcW w:w="2453" w:type="dxa"/>
          </w:tcPr>
          <w:p w14:paraId="2DF655F9" w14:textId="77777777" w:rsidR="00227903" w:rsidRPr="008D3285" w:rsidRDefault="00227903" w:rsidP="00161057">
            <w:pPr>
              <w:pStyle w:val="TableParagraph"/>
              <w:rPr>
                <w:rFonts w:asciiTheme="minorHAnsi" w:hAnsiTheme="minorHAnsi" w:cstheme="minorHAnsi"/>
              </w:rPr>
            </w:pPr>
          </w:p>
          <w:p w14:paraId="5E4CFE8F" w14:textId="77777777" w:rsidR="00227903" w:rsidRPr="008D3285" w:rsidRDefault="00227903" w:rsidP="00161057">
            <w:pPr>
              <w:pStyle w:val="TableParagraph"/>
              <w:spacing w:before="8"/>
              <w:rPr>
                <w:rFonts w:asciiTheme="minorHAnsi" w:hAnsiTheme="minorHAnsi" w:cstheme="minorHAnsi"/>
                <w:sz w:val="25"/>
              </w:rPr>
            </w:pPr>
          </w:p>
          <w:p w14:paraId="4ACE8A44" w14:textId="77777777" w:rsidR="00227903" w:rsidRPr="008D3285" w:rsidRDefault="00227903" w:rsidP="00161057">
            <w:pPr>
              <w:pStyle w:val="TableParagraph"/>
              <w:spacing w:line="249" w:lineRule="auto"/>
              <w:ind w:left="506" w:hanging="351"/>
              <w:rPr>
                <w:rFonts w:asciiTheme="minorHAnsi" w:hAnsiTheme="minorHAnsi" w:cstheme="minorHAnsi"/>
                <w:sz w:val="18"/>
              </w:rPr>
            </w:pPr>
            <w:r w:rsidRPr="008D3285">
              <w:rPr>
                <w:rFonts w:asciiTheme="minorHAnsi" w:hAnsiTheme="minorHAnsi" w:cstheme="minorHAnsi"/>
                <w:w w:val="95"/>
                <w:sz w:val="18"/>
              </w:rPr>
              <w:t>DPA SINGLE FED REPOR</w:t>
            </w:r>
            <w:r w:rsidRPr="008D3285">
              <w:rPr>
                <w:rFonts w:asciiTheme="minorHAnsi" w:hAnsiTheme="minorHAnsi" w:cstheme="minorHAnsi"/>
                <w:sz w:val="18"/>
              </w:rPr>
              <w:t>TING SERVER=IA</w:t>
            </w:r>
          </w:p>
        </w:tc>
        <w:tc>
          <w:tcPr>
            <w:tcW w:w="2206" w:type="dxa"/>
          </w:tcPr>
          <w:p w14:paraId="709B3621" w14:textId="77777777" w:rsidR="00227903" w:rsidRPr="008D3285" w:rsidRDefault="00227903" w:rsidP="00161057">
            <w:pPr>
              <w:pStyle w:val="TableParagraph"/>
              <w:rPr>
                <w:rFonts w:asciiTheme="minorHAnsi" w:hAnsiTheme="minorHAnsi" w:cstheme="minorHAnsi"/>
              </w:rPr>
            </w:pPr>
          </w:p>
          <w:p w14:paraId="0D78919E" w14:textId="77777777" w:rsidR="00227903" w:rsidRPr="008D3285" w:rsidRDefault="00227903" w:rsidP="00161057">
            <w:pPr>
              <w:pStyle w:val="TableParagraph"/>
              <w:spacing w:before="8"/>
              <w:rPr>
                <w:rFonts w:asciiTheme="minorHAnsi" w:hAnsiTheme="minorHAnsi" w:cstheme="minorHAnsi"/>
                <w:sz w:val="25"/>
              </w:rPr>
            </w:pPr>
          </w:p>
          <w:p w14:paraId="6577172A" w14:textId="77777777" w:rsidR="00227903" w:rsidRPr="008D3285" w:rsidRDefault="00227903" w:rsidP="00161057">
            <w:pPr>
              <w:pStyle w:val="TableParagraph"/>
              <w:spacing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Pr>
          <w:p w14:paraId="24C08C03" w14:textId="77777777" w:rsidR="00227903" w:rsidRPr="008D3285" w:rsidRDefault="00227903" w:rsidP="00161057">
            <w:pPr>
              <w:pStyle w:val="TableParagraph"/>
              <w:rPr>
                <w:rFonts w:asciiTheme="minorHAnsi" w:hAnsiTheme="minorHAnsi" w:cstheme="minorHAnsi"/>
              </w:rPr>
            </w:pPr>
          </w:p>
          <w:p w14:paraId="09C81C32" w14:textId="77777777" w:rsidR="00227903" w:rsidRPr="008D3285" w:rsidRDefault="00227903" w:rsidP="00161057">
            <w:pPr>
              <w:pStyle w:val="TableParagraph"/>
              <w:rPr>
                <w:rFonts w:asciiTheme="minorHAnsi" w:hAnsiTheme="minorHAnsi" w:cstheme="minorHAnsi"/>
              </w:rPr>
            </w:pPr>
          </w:p>
          <w:p w14:paraId="5CEE5A1E" w14:textId="77777777" w:rsidR="00227903" w:rsidRPr="008D3285" w:rsidRDefault="00227903" w:rsidP="00161057">
            <w:pPr>
              <w:pStyle w:val="TableParagraph"/>
              <w:spacing w:before="150"/>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Pr>
          <w:p w14:paraId="3F041454" w14:textId="77777777" w:rsidR="00227903" w:rsidRPr="008D3285" w:rsidRDefault="00227903" w:rsidP="00161057">
            <w:pPr>
              <w:pStyle w:val="TableParagraph"/>
              <w:rPr>
                <w:rFonts w:asciiTheme="minorHAnsi" w:hAnsiTheme="minorHAnsi" w:cstheme="minorHAnsi"/>
              </w:rPr>
            </w:pPr>
          </w:p>
          <w:p w14:paraId="1A8CB5C8" w14:textId="77777777" w:rsidR="00227903" w:rsidRPr="008D3285" w:rsidRDefault="00227903" w:rsidP="00161057">
            <w:pPr>
              <w:pStyle w:val="TableParagraph"/>
              <w:spacing w:before="187"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Pr>
          <w:p w14:paraId="23267646" w14:textId="77777777" w:rsidR="00227903" w:rsidRPr="008D3285" w:rsidRDefault="00227903" w:rsidP="00161057">
            <w:pPr>
              <w:pStyle w:val="TableParagraph"/>
              <w:rPr>
                <w:rFonts w:asciiTheme="minorHAnsi" w:hAnsiTheme="minorHAnsi" w:cstheme="minorHAnsi"/>
              </w:rPr>
            </w:pPr>
          </w:p>
          <w:p w14:paraId="15943340" w14:textId="77777777" w:rsidR="00227903" w:rsidRPr="008D3285" w:rsidRDefault="00227903" w:rsidP="00161057">
            <w:pPr>
              <w:pStyle w:val="TableParagraph"/>
              <w:rPr>
                <w:rFonts w:asciiTheme="minorHAnsi" w:hAnsiTheme="minorHAnsi" w:cstheme="minorHAnsi"/>
              </w:rPr>
            </w:pPr>
          </w:p>
          <w:p w14:paraId="717ECD3A" w14:textId="77777777" w:rsidR="00227903" w:rsidRPr="008D3285" w:rsidRDefault="00227903" w:rsidP="00161057">
            <w:pPr>
              <w:pStyle w:val="TableParagraph"/>
              <w:spacing w:before="150"/>
              <w:ind w:left="46" w:right="36"/>
              <w:jc w:val="center"/>
              <w:rPr>
                <w:rFonts w:asciiTheme="minorHAnsi" w:hAnsiTheme="minorHAnsi" w:cstheme="minorHAnsi"/>
                <w:sz w:val="18"/>
              </w:rPr>
            </w:pPr>
            <w:r w:rsidRPr="008D3285">
              <w:rPr>
                <w:rFonts w:asciiTheme="minorHAnsi" w:hAnsiTheme="minorHAnsi" w:cstheme="minorHAnsi"/>
                <w:w w:val="105"/>
                <w:sz w:val="18"/>
              </w:rPr>
              <w:t>16350076</w:t>
            </w:r>
          </w:p>
        </w:tc>
      </w:tr>
      <w:tr w:rsidR="00227903" w:rsidRPr="008D3285" w14:paraId="2646556B" w14:textId="77777777" w:rsidTr="00161057">
        <w:trPr>
          <w:trHeight w:val="1512"/>
        </w:trPr>
        <w:tc>
          <w:tcPr>
            <w:tcW w:w="977" w:type="dxa"/>
          </w:tcPr>
          <w:p w14:paraId="5682B89F" w14:textId="77777777" w:rsidR="00227903" w:rsidRPr="008D3285" w:rsidRDefault="00227903" w:rsidP="00161057">
            <w:pPr>
              <w:pStyle w:val="TableParagraph"/>
              <w:rPr>
                <w:rFonts w:asciiTheme="minorHAnsi" w:hAnsiTheme="minorHAnsi" w:cstheme="minorHAnsi"/>
              </w:rPr>
            </w:pPr>
          </w:p>
          <w:p w14:paraId="6FF197CE" w14:textId="77777777" w:rsidR="00227903" w:rsidRPr="008D3285" w:rsidRDefault="00227903" w:rsidP="00161057">
            <w:pPr>
              <w:pStyle w:val="TableParagraph"/>
              <w:rPr>
                <w:rFonts w:asciiTheme="minorHAnsi" w:hAnsiTheme="minorHAnsi" w:cstheme="minorHAnsi"/>
              </w:rPr>
            </w:pPr>
          </w:p>
          <w:p w14:paraId="2259B731" w14:textId="77777777" w:rsidR="00227903" w:rsidRPr="008D3285" w:rsidRDefault="00227903" w:rsidP="00161057">
            <w:pPr>
              <w:pStyle w:val="TableParagraph"/>
              <w:spacing w:before="150"/>
              <w:ind w:left="45" w:right="38"/>
              <w:jc w:val="center"/>
              <w:rPr>
                <w:rFonts w:asciiTheme="minorHAnsi" w:hAnsiTheme="minorHAnsi" w:cstheme="minorHAnsi"/>
                <w:sz w:val="18"/>
              </w:rPr>
            </w:pPr>
            <w:r w:rsidRPr="008D3285">
              <w:rPr>
                <w:rFonts w:asciiTheme="minorHAnsi" w:hAnsiTheme="minorHAnsi" w:cstheme="minorHAnsi"/>
                <w:w w:val="105"/>
                <w:sz w:val="18"/>
              </w:rPr>
              <w:t>25466688</w:t>
            </w:r>
          </w:p>
        </w:tc>
        <w:tc>
          <w:tcPr>
            <w:tcW w:w="643" w:type="dxa"/>
          </w:tcPr>
          <w:p w14:paraId="66D5A84B" w14:textId="77777777" w:rsidR="00227903" w:rsidRPr="008D3285" w:rsidRDefault="00227903" w:rsidP="00161057">
            <w:pPr>
              <w:pStyle w:val="TableParagraph"/>
              <w:spacing w:before="8" w:line="249" w:lineRule="auto"/>
              <w:ind w:left="96" w:right="59" w:hanging="27"/>
              <w:jc w:val="both"/>
              <w:rPr>
                <w:rFonts w:asciiTheme="minorHAnsi" w:hAnsiTheme="minorHAnsi" w:cstheme="minorHAnsi"/>
                <w:sz w:val="18"/>
              </w:rPr>
            </w:pPr>
            <w:r w:rsidRPr="008D3285">
              <w:rPr>
                <w:rFonts w:asciiTheme="minorHAnsi" w:hAnsiTheme="minorHAnsi" w:cstheme="minorHAnsi"/>
                <w:sz w:val="18"/>
              </w:rPr>
              <w:t>DATA PRO- TEC- TION AD-</w:t>
            </w:r>
          </w:p>
          <w:p w14:paraId="2DA628C1" w14:textId="77777777" w:rsidR="00227903" w:rsidRPr="008D3285" w:rsidRDefault="00227903" w:rsidP="00161057">
            <w:pPr>
              <w:pStyle w:val="TableParagraph"/>
              <w:spacing w:before="4"/>
              <w:ind w:left="194"/>
              <w:rPr>
                <w:rFonts w:asciiTheme="minorHAnsi" w:hAnsiTheme="minorHAnsi" w:cstheme="minorHAnsi"/>
                <w:sz w:val="18"/>
              </w:rPr>
            </w:pPr>
            <w:r w:rsidRPr="008D3285">
              <w:rPr>
                <w:rFonts w:asciiTheme="minorHAnsi" w:hAnsiTheme="minorHAnsi" w:cstheme="minorHAnsi"/>
                <w:w w:val="110"/>
                <w:sz w:val="18"/>
              </w:rPr>
              <w:t>VI-</w:t>
            </w:r>
          </w:p>
          <w:p w14:paraId="5A762FFB" w14:textId="77777777" w:rsidR="00227903" w:rsidRPr="008D3285" w:rsidRDefault="00227903" w:rsidP="00161057">
            <w:pPr>
              <w:pStyle w:val="TableParagraph"/>
              <w:spacing w:before="10" w:line="187" w:lineRule="exact"/>
              <w:ind w:left="139"/>
              <w:rPr>
                <w:rFonts w:asciiTheme="minorHAnsi" w:hAnsiTheme="minorHAnsi" w:cstheme="minorHAnsi"/>
                <w:sz w:val="18"/>
              </w:rPr>
            </w:pPr>
            <w:r w:rsidRPr="008D3285">
              <w:rPr>
                <w:rFonts w:asciiTheme="minorHAnsi" w:hAnsiTheme="minorHAnsi" w:cstheme="minorHAnsi"/>
                <w:sz w:val="18"/>
              </w:rPr>
              <w:t>SOR</w:t>
            </w:r>
          </w:p>
        </w:tc>
        <w:tc>
          <w:tcPr>
            <w:tcW w:w="602" w:type="dxa"/>
          </w:tcPr>
          <w:p w14:paraId="031B8F0C" w14:textId="77777777" w:rsidR="00227903" w:rsidRPr="008D3285" w:rsidRDefault="00227903" w:rsidP="00161057">
            <w:pPr>
              <w:pStyle w:val="TableParagraph"/>
              <w:rPr>
                <w:rFonts w:asciiTheme="minorHAnsi" w:hAnsiTheme="minorHAnsi" w:cstheme="minorHAnsi"/>
              </w:rPr>
            </w:pPr>
          </w:p>
          <w:p w14:paraId="534B7130" w14:textId="77777777" w:rsidR="00227903" w:rsidRPr="008D3285" w:rsidRDefault="00227903" w:rsidP="00161057">
            <w:pPr>
              <w:pStyle w:val="TableParagraph"/>
              <w:spacing w:before="187"/>
              <w:ind w:left="110"/>
              <w:rPr>
                <w:rFonts w:asciiTheme="minorHAnsi" w:hAnsiTheme="minorHAnsi" w:cstheme="minorHAnsi"/>
                <w:sz w:val="18"/>
              </w:rPr>
            </w:pPr>
            <w:r w:rsidRPr="008D3285">
              <w:rPr>
                <w:rFonts w:asciiTheme="minorHAnsi" w:hAnsiTheme="minorHAnsi" w:cstheme="minorHAnsi"/>
                <w:w w:val="105"/>
                <w:sz w:val="18"/>
              </w:rPr>
              <w:t>456-</w:t>
            </w:r>
          </w:p>
          <w:p w14:paraId="10421044"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110-</w:t>
            </w:r>
          </w:p>
          <w:p w14:paraId="5176B24E"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834</w:t>
            </w:r>
          </w:p>
        </w:tc>
        <w:tc>
          <w:tcPr>
            <w:tcW w:w="2453" w:type="dxa"/>
          </w:tcPr>
          <w:p w14:paraId="51A33D9D" w14:textId="77777777" w:rsidR="00227903" w:rsidRPr="008D3285" w:rsidRDefault="00227903" w:rsidP="00161057">
            <w:pPr>
              <w:pStyle w:val="TableParagraph"/>
              <w:rPr>
                <w:rFonts w:asciiTheme="minorHAnsi" w:hAnsiTheme="minorHAnsi" w:cstheme="minorHAnsi"/>
              </w:rPr>
            </w:pPr>
          </w:p>
          <w:p w14:paraId="7E7FA3B9" w14:textId="77777777" w:rsidR="00227903" w:rsidRPr="008D3285" w:rsidRDefault="00227903" w:rsidP="00161057">
            <w:pPr>
              <w:pStyle w:val="TableParagraph"/>
              <w:spacing w:before="8"/>
              <w:rPr>
                <w:rFonts w:asciiTheme="minorHAnsi" w:hAnsiTheme="minorHAnsi" w:cstheme="minorHAnsi"/>
                <w:sz w:val="25"/>
              </w:rPr>
            </w:pPr>
          </w:p>
          <w:p w14:paraId="01B8DB6F" w14:textId="77777777" w:rsidR="00227903" w:rsidRPr="008D3285" w:rsidRDefault="00227903" w:rsidP="00161057">
            <w:pPr>
              <w:pStyle w:val="TableParagraph"/>
              <w:spacing w:line="249" w:lineRule="auto"/>
              <w:ind w:left="557" w:right="126" w:hanging="363"/>
              <w:rPr>
                <w:rFonts w:asciiTheme="minorHAnsi" w:hAnsiTheme="minorHAnsi" w:cstheme="minorHAnsi"/>
                <w:sz w:val="18"/>
              </w:rPr>
            </w:pPr>
            <w:r w:rsidRPr="008D3285">
              <w:rPr>
                <w:rFonts w:asciiTheme="minorHAnsi" w:hAnsiTheme="minorHAnsi" w:cstheme="minorHAnsi"/>
                <w:sz w:val="18"/>
              </w:rPr>
              <w:t>DPS FOR VMWARE DPA ENABLER-C=CB</w:t>
            </w:r>
          </w:p>
        </w:tc>
        <w:tc>
          <w:tcPr>
            <w:tcW w:w="2206" w:type="dxa"/>
          </w:tcPr>
          <w:p w14:paraId="2BC6E21B" w14:textId="77777777" w:rsidR="00227903" w:rsidRPr="008D3285" w:rsidRDefault="00227903" w:rsidP="00161057">
            <w:pPr>
              <w:pStyle w:val="TableParagraph"/>
              <w:rPr>
                <w:rFonts w:asciiTheme="minorHAnsi" w:hAnsiTheme="minorHAnsi" w:cstheme="minorHAnsi"/>
              </w:rPr>
            </w:pPr>
          </w:p>
          <w:p w14:paraId="07DCE2CE" w14:textId="77777777" w:rsidR="00227903" w:rsidRPr="008D3285" w:rsidRDefault="00227903" w:rsidP="00161057">
            <w:pPr>
              <w:pStyle w:val="TableParagraph"/>
              <w:spacing w:before="8"/>
              <w:rPr>
                <w:rFonts w:asciiTheme="minorHAnsi" w:hAnsiTheme="minorHAnsi" w:cstheme="minorHAnsi"/>
                <w:sz w:val="25"/>
              </w:rPr>
            </w:pPr>
          </w:p>
          <w:p w14:paraId="3FF5BDC5" w14:textId="77777777" w:rsidR="00227903" w:rsidRPr="008D3285" w:rsidRDefault="00227903" w:rsidP="00161057">
            <w:pPr>
              <w:pStyle w:val="TableParagraph"/>
              <w:spacing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Pr>
          <w:p w14:paraId="517E0C9A" w14:textId="77777777" w:rsidR="00227903" w:rsidRPr="008D3285" w:rsidRDefault="00227903" w:rsidP="00161057">
            <w:pPr>
              <w:pStyle w:val="TableParagraph"/>
              <w:rPr>
                <w:rFonts w:asciiTheme="minorHAnsi" w:hAnsiTheme="minorHAnsi" w:cstheme="minorHAnsi"/>
              </w:rPr>
            </w:pPr>
          </w:p>
          <w:p w14:paraId="6BB64835" w14:textId="77777777" w:rsidR="00227903" w:rsidRPr="008D3285" w:rsidRDefault="00227903" w:rsidP="00161057">
            <w:pPr>
              <w:pStyle w:val="TableParagraph"/>
              <w:rPr>
                <w:rFonts w:asciiTheme="minorHAnsi" w:hAnsiTheme="minorHAnsi" w:cstheme="minorHAnsi"/>
              </w:rPr>
            </w:pPr>
          </w:p>
          <w:p w14:paraId="4AFD1868" w14:textId="77777777" w:rsidR="00227903" w:rsidRPr="008D3285" w:rsidRDefault="00227903" w:rsidP="00161057">
            <w:pPr>
              <w:pStyle w:val="TableParagraph"/>
              <w:spacing w:before="150"/>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Pr>
          <w:p w14:paraId="6A9E310F" w14:textId="77777777" w:rsidR="00227903" w:rsidRPr="008D3285" w:rsidRDefault="00227903" w:rsidP="00161057">
            <w:pPr>
              <w:pStyle w:val="TableParagraph"/>
              <w:rPr>
                <w:rFonts w:asciiTheme="minorHAnsi" w:hAnsiTheme="minorHAnsi" w:cstheme="minorHAnsi"/>
              </w:rPr>
            </w:pPr>
          </w:p>
          <w:p w14:paraId="51CD0023" w14:textId="77777777" w:rsidR="00227903" w:rsidRPr="008D3285" w:rsidRDefault="00227903" w:rsidP="00161057">
            <w:pPr>
              <w:pStyle w:val="TableParagraph"/>
              <w:spacing w:before="187"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Pr>
          <w:p w14:paraId="408B29F0" w14:textId="77777777" w:rsidR="00227903" w:rsidRPr="008D3285" w:rsidRDefault="00227903" w:rsidP="00161057">
            <w:pPr>
              <w:pStyle w:val="TableParagraph"/>
              <w:rPr>
                <w:rFonts w:asciiTheme="minorHAnsi" w:hAnsiTheme="minorHAnsi" w:cstheme="minorHAnsi"/>
              </w:rPr>
            </w:pPr>
          </w:p>
          <w:p w14:paraId="35D4B341" w14:textId="77777777" w:rsidR="00227903" w:rsidRPr="008D3285" w:rsidRDefault="00227903" w:rsidP="00161057">
            <w:pPr>
              <w:pStyle w:val="TableParagraph"/>
              <w:rPr>
                <w:rFonts w:asciiTheme="minorHAnsi" w:hAnsiTheme="minorHAnsi" w:cstheme="minorHAnsi"/>
              </w:rPr>
            </w:pPr>
          </w:p>
          <w:p w14:paraId="3BEDA100" w14:textId="77777777" w:rsidR="00227903" w:rsidRPr="008D3285" w:rsidRDefault="00227903" w:rsidP="00161057">
            <w:pPr>
              <w:pStyle w:val="TableParagraph"/>
              <w:spacing w:before="150"/>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048A6D80" w14:textId="77777777" w:rsidTr="00161057">
        <w:trPr>
          <w:trHeight w:val="1297"/>
        </w:trPr>
        <w:tc>
          <w:tcPr>
            <w:tcW w:w="977" w:type="dxa"/>
            <w:tcBorders>
              <w:bottom w:val="single" w:sz="4" w:space="0" w:color="auto"/>
            </w:tcBorders>
          </w:tcPr>
          <w:p w14:paraId="7347AA3B" w14:textId="77777777" w:rsidR="00227903" w:rsidRPr="008D3285" w:rsidRDefault="00227903" w:rsidP="00161057">
            <w:pPr>
              <w:pStyle w:val="TableParagraph"/>
              <w:rPr>
                <w:rFonts w:asciiTheme="minorHAnsi" w:hAnsiTheme="minorHAnsi" w:cstheme="minorHAnsi"/>
              </w:rPr>
            </w:pPr>
          </w:p>
          <w:p w14:paraId="1F5A9AC3" w14:textId="77777777" w:rsidR="00227903" w:rsidRPr="008D3285" w:rsidRDefault="00227903" w:rsidP="00161057">
            <w:pPr>
              <w:pStyle w:val="TableParagraph"/>
              <w:spacing w:before="8"/>
              <w:rPr>
                <w:rFonts w:asciiTheme="minorHAnsi" w:hAnsiTheme="minorHAnsi" w:cstheme="minorHAnsi"/>
                <w:sz w:val="25"/>
              </w:rPr>
            </w:pPr>
          </w:p>
          <w:p w14:paraId="71EFF218"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25466684</w:t>
            </w:r>
          </w:p>
        </w:tc>
        <w:tc>
          <w:tcPr>
            <w:tcW w:w="643" w:type="dxa"/>
            <w:tcBorders>
              <w:bottom w:val="single" w:sz="4" w:space="0" w:color="auto"/>
            </w:tcBorders>
          </w:tcPr>
          <w:p w14:paraId="1D2778F5" w14:textId="77777777" w:rsidR="00227903" w:rsidRPr="008D3285" w:rsidRDefault="00227903" w:rsidP="00161057">
            <w:pPr>
              <w:pStyle w:val="TableParagraph"/>
              <w:spacing w:before="4" w:line="216" w:lineRule="exact"/>
              <w:ind w:left="69" w:right="59"/>
              <w:jc w:val="center"/>
              <w:rPr>
                <w:rFonts w:asciiTheme="minorHAnsi" w:hAnsiTheme="minorHAnsi" w:cstheme="minorHAnsi"/>
                <w:sz w:val="18"/>
              </w:rPr>
            </w:pPr>
            <w:r w:rsidRPr="008D3285">
              <w:rPr>
                <w:rFonts w:asciiTheme="minorHAnsi" w:hAnsiTheme="minorHAnsi" w:cstheme="minorHAnsi"/>
                <w:sz w:val="18"/>
              </w:rPr>
              <w:t>DATA PRO- TEC- TION SU- ITE</w:t>
            </w:r>
          </w:p>
        </w:tc>
        <w:tc>
          <w:tcPr>
            <w:tcW w:w="602" w:type="dxa"/>
            <w:tcBorders>
              <w:bottom w:val="single" w:sz="4" w:space="0" w:color="auto"/>
            </w:tcBorders>
          </w:tcPr>
          <w:p w14:paraId="0E581AC3" w14:textId="77777777" w:rsidR="00227903" w:rsidRPr="008D3285" w:rsidRDefault="00227903" w:rsidP="00161057">
            <w:pPr>
              <w:pStyle w:val="TableParagraph"/>
              <w:spacing w:before="10"/>
              <w:rPr>
                <w:rFonts w:asciiTheme="minorHAnsi" w:hAnsiTheme="minorHAnsi" w:cstheme="minorHAnsi"/>
                <w:sz w:val="28"/>
              </w:rPr>
            </w:pPr>
          </w:p>
          <w:p w14:paraId="65075074"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456-</w:t>
            </w:r>
          </w:p>
          <w:p w14:paraId="64A65305"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113-</w:t>
            </w:r>
          </w:p>
          <w:p w14:paraId="5BCBE1B3"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086</w:t>
            </w:r>
          </w:p>
        </w:tc>
        <w:tc>
          <w:tcPr>
            <w:tcW w:w="2453" w:type="dxa"/>
            <w:tcBorders>
              <w:bottom w:val="single" w:sz="4" w:space="0" w:color="auto"/>
            </w:tcBorders>
          </w:tcPr>
          <w:p w14:paraId="379E65AC" w14:textId="77777777" w:rsidR="00227903" w:rsidRPr="008D3285" w:rsidRDefault="00227903" w:rsidP="00161057">
            <w:pPr>
              <w:pStyle w:val="TableParagraph"/>
              <w:rPr>
                <w:rFonts w:asciiTheme="minorHAnsi" w:hAnsiTheme="minorHAnsi" w:cstheme="minorHAnsi"/>
              </w:rPr>
            </w:pPr>
          </w:p>
          <w:p w14:paraId="52AF4290" w14:textId="77777777" w:rsidR="00227903" w:rsidRPr="008D3285" w:rsidRDefault="00227903" w:rsidP="00161057">
            <w:pPr>
              <w:pStyle w:val="TableParagraph"/>
              <w:spacing w:before="187" w:line="249" w:lineRule="auto"/>
              <w:ind w:left="833" w:hanging="610"/>
              <w:rPr>
                <w:rFonts w:asciiTheme="minorHAnsi" w:hAnsiTheme="minorHAnsi" w:cstheme="minorHAnsi"/>
                <w:sz w:val="18"/>
              </w:rPr>
            </w:pPr>
            <w:r w:rsidRPr="008D3285">
              <w:rPr>
                <w:rFonts w:asciiTheme="minorHAnsi" w:hAnsiTheme="minorHAnsi" w:cstheme="minorHAnsi"/>
                <w:sz w:val="18"/>
              </w:rPr>
              <w:t>NW 9.2+ DPS CAP ENABLER=CA</w:t>
            </w:r>
          </w:p>
        </w:tc>
        <w:tc>
          <w:tcPr>
            <w:tcW w:w="2206" w:type="dxa"/>
            <w:tcBorders>
              <w:bottom w:val="single" w:sz="4" w:space="0" w:color="auto"/>
            </w:tcBorders>
          </w:tcPr>
          <w:p w14:paraId="2899684E" w14:textId="77777777" w:rsidR="00227903" w:rsidRPr="008D3285" w:rsidRDefault="00227903" w:rsidP="00161057">
            <w:pPr>
              <w:pStyle w:val="TableParagraph"/>
              <w:rPr>
                <w:rFonts w:asciiTheme="minorHAnsi" w:hAnsiTheme="minorHAnsi" w:cstheme="minorHAnsi"/>
              </w:rPr>
            </w:pPr>
          </w:p>
          <w:p w14:paraId="20433195" w14:textId="77777777" w:rsidR="00227903" w:rsidRPr="008D3285" w:rsidRDefault="00227903" w:rsidP="00161057">
            <w:pPr>
              <w:pStyle w:val="TableParagraph"/>
              <w:spacing w:before="187"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bottom w:val="single" w:sz="4" w:space="0" w:color="auto"/>
            </w:tcBorders>
          </w:tcPr>
          <w:p w14:paraId="4CD1F247" w14:textId="77777777" w:rsidR="00227903" w:rsidRPr="008D3285" w:rsidRDefault="00227903" w:rsidP="00161057">
            <w:pPr>
              <w:pStyle w:val="TableParagraph"/>
              <w:rPr>
                <w:rFonts w:asciiTheme="minorHAnsi" w:hAnsiTheme="minorHAnsi" w:cstheme="minorHAnsi"/>
              </w:rPr>
            </w:pPr>
          </w:p>
          <w:p w14:paraId="2D485CC5" w14:textId="77777777" w:rsidR="00227903" w:rsidRPr="008D3285" w:rsidRDefault="00227903" w:rsidP="00161057">
            <w:pPr>
              <w:pStyle w:val="TableParagraph"/>
              <w:spacing w:before="8"/>
              <w:rPr>
                <w:rFonts w:asciiTheme="minorHAnsi" w:hAnsiTheme="minorHAnsi" w:cstheme="minorHAnsi"/>
                <w:sz w:val="25"/>
              </w:rPr>
            </w:pPr>
          </w:p>
          <w:p w14:paraId="4C1BB646" w14:textId="77777777" w:rsidR="00227903" w:rsidRPr="008D3285" w:rsidRDefault="00227903" w:rsidP="00161057">
            <w:pPr>
              <w:pStyle w:val="TableParagraph"/>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Borders>
              <w:bottom w:val="single" w:sz="4" w:space="0" w:color="auto"/>
            </w:tcBorders>
          </w:tcPr>
          <w:p w14:paraId="5E2C8AEC" w14:textId="77777777" w:rsidR="00227903" w:rsidRPr="008D3285" w:rsidRDefault="00227903" w:rsidP="00161057">
            <w:pPr>
              <w:pStyle w:val="TableParagraph"/>
              <w:spacing w:before="10"/>
              <w:rPr>
                <w:rFonts w:asciiTheme="minorHAnsi" w:hAnsiTheme="minorHAnsi" w:cstheme="minorHAnsi"/>
                <w:sz w:val="28"/>
              </w:rPr>
            </w:pPr>
          </w:p>
          <w:p w14:paraId="6DDA645C" w14:textId="77777777" w:rsidR="00227903" w:rsidRPr="008D3285" w:rsidRDefault="00227903" w:rsidP="00161057">
            <w:pPr>
              <w:pStyle w:val="TableParagraph"/>
              <w:spacing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Borders>
              <w:bottom w:val="single" w:sz="4" w:space="0" w:color="auto"/>
            </w:tcBorders>
          </w:tcPr>
          <w:p w14:paraId="6E491B73" w14:textId="77777777" w:rsidR="00227903" w:rsidRPr="008D3285" w:rsidRDefault="00227903" w:rsidP="00161057">
            <w:pPr>
              <w:pStyle w:val="TableParagraph"/>
              <w:rPr>
                <w:rFonts w:asciiTheme="minorHAnsi" w:hAnsiTheme="minorHAnsi" w:cstheme="minorHAnsi"/>
              </w:rPr>
            </w:pPr>
          </w:p>
          <w:p w14:paraId="05AEF8B3" w14:textId="77777777" w:rsidR="00227903" w:rsidRPr="008D3285" w:rsidRDefault="00227903" w:rsidP="00161057">
            <w:pPr>
              <w:pStyle w:val="TableParagraph"/>
              <w:spacing w:before="8"/>
              <w:rPr>
                <w:rFonts w:asciiTheme="minorHAnsi" w:hAnsiTheme="minorHAnsi" w:cstheme="minorHAnsi"/>
                <w:sz w:val="25"/>
              </w:rPr>
            </w:pPr>
          </w:p>
          <w:p w14:paraId="2487B07D"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4F487CFA"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5"/>
        </w:trPr>
        <w:tc>
          <w:tcPr>
            <w:tcW w:w="977" w:type="dxa"/>
            <w:tcBorders>
              <w:top w:val="single" w:sz="4" w:space="0" w:color="auto"/>
              <w:left w:val="single" w:sz="4" w:space="0" w:color="auto"/>
              <w:bottom w:val="single" w:sz="4" w:space="0" w:color="auto"/>
              <w:right w:val="single" w:sz="4" w:space="0" w:color="auto"/>
            </w:tcBorders>
          </w:tcPr>
          <w:p w14:paraId="4D9782EB" w14:textId="77777777" w:rsidR="00227903" w:rsidRPr="008D3285" w:rsidRDefault="00227903" w:rsidP="00161057">
            <w:pPr>
              <w:pStyle w:val="TableParagraph"/>
              <w:rPr>
                <w:rFonts w:asciiTheme="minorHAnsi" w:hAnsiTheme="minorHAnsi" w:cstheme="minorHAnsi"/>
              </w:rPr>
            </w:pPr>
          </w:p>
          <w:p w14:paraId="48864CC9" w14:textId="77777777" w:rsidR="00227903" w:rsidRPr="008D3285" w:rsidRDefault="00227903" w:rsidP="00161057">
            <w:pPr>
              <w:pStyle w:val="TableParagraph"/>
              <w:spacing w:before="8"/>
              <w:rPr>
                <w:rFonts w:asciiTheme="minorHAnsi" w:hAnsiTheme="minorHAnsi" w:cstheme="minorHAnsi"/>
                <w:sz w:val="25"/>
              </w:rPr>
            </w:pPr>
          </w:p>
          <w:p w14:paraId="633C8592"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25466687</w:t>
            </w:r>
          </w:p>
        </w:tc>
        <w:tc>
          <w:tcPr>
            <w:tcW w:w="643" w:type="dxa"/>
            <w:tcBorders>
              <w:top w:val="single" w:sz="4" w:space="0" w:color="auto"/>
              <w:left w:val="single" w:sz="4" w:space="0" w:color="auto"/>
              <w:bottom w:val="single" w:sz="4" w:space="0" w:color="auto"/>
              <w:right w:val="single" w:sz="4" w:space="0" w:color="auto"/>
            </w:tcBorders>
          </w:tcPr>
          <w:p w14:paraId="23DD27FA" w14:textId="77777777" w:rsidR="00227903" w:rsidRPr="008D3285" w:rsidRDefault="00227903" w:rsidP="00161057">
            <w:pPr>
              <w:pStyle w:val="TableParagraph"/>
              <w:spacing w:before="5" w:line="216" w:lineRule="exact"/>
              <w:ind w:left="69" w:right="59"/>
              <w:jc w:val="center"/>
              <w:rPr>
                <w:rFonts w:asciiTheme="minorHAnsi" w:hAnsiTheme="minorHAnsi" w:cstheme="minorHAnsi"/>
                <w:sz w:val="18"/>
              </w:rPr>
            </w:pPr>
            <w:r w:rsidRPr="008D3285">
              <w:rPr>
                <w:rFonts w:asciiTheme="minorHAnsi" w:hAnsiTheme="minorHAnsi" w:cstheme="minorHAnsi"/>
                <w:sz w:val="18"/>
              </w:rPr>
              <w:t>DATA PRO- TEC- TION SU- ITE</w:t>
            </w:r>
          </w:p>
        </w:tc>
        <w:tc>
          <w:tcPr>
            <w:tcW w:w="602" w:type="dxa"/>
            <w:tcBorders>
              <w:top w:val="single" w:sz="4" w:space="0" w:color="auto"/>
              <w:left w:val="single" w:sz="4" w:space="0" w:color="auto"/>
              <w:bottom w:val="single" w:sz="4" w:space="0" w:color="auto"/>
              <w:right w:val="single" w:sz="4" w:space="0" w:color="auto"/>
            </w:tcBorders>
          </w:tcPr>
          <w:p w14:paraId="765377E9" w14:textId="77777777" w:rsidR="00227903" w:rsidRPr="008D3285" w:rsidRDefault="00227903" w:rsidP="00161057">
            <w:pPr>
              <w:pStyle w:val="TableParagraph"/>
              <w:spacing w:before="10"/>
              <w:rPr>
                <w:rFonts w:asciiTheme="minorHAnsi" w:hAnsiTheme="minorHAnsi" w:cstheme="minorHAnsi"/>
                <w:sz w:val="28"/>
              </w:rPr>
            </w:pPr>
          </w:p>
          <w:p w14:paraId="7B2C1A88"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456-</w:t>
            </w:r>
          </w:p>
          <w:p w14:paraId="6602BB08" w14:textId="77777777" w:rsidR="00227903" w:rsidRPr="008D3285" w:rsidRDefault="00227903" w:rsidP="00161057">
            <w:pPr>
              <w:pStyle w:val="TableParagraph"/>
              <w:spacing w:before="10"/>
              <w:ind w:left="110"/>
              <w:rPr>
                <w:rFonts w:asciiTheme="minorHAnsi" w:hAnsiTheme="minorHAnsi" w:cstheme="minorHAnsi"/>
                <w:sz w:val="18"/>
              </w:rPr>
            </w:pPr>
            <w:r w:rsidRPr="008D3285">
              <w:rPr>
                <w:rFonts w:asciiTheme="minorHAnsi" w:hAnsiTheme="minorHAnsi" w:cstheme="minorHAnsi"/>
                <w:w w:val="105"/>
                <w:sz w:val="18"/>
              </w:rPr>
              <w:t>112-</w:t>
            </w:r>
          </w:p>
          <w:p w14:paraId="11CE03D7"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958</w:t>
            </w:r>
          </w:p>
        </w:tc>
        <w:tc>
          <w:tcPr>
            <w:tcW w:w="2453" w:type="dxa"/>
            <w:tcBorders>
              <w:top w:val="single" w:sz="4" w:space="0" w:color="auto"/>
              <w:left w:val="single" w:sz="4" w:space="0" w:color="auto"/>
              <w:bottom w:val="single" w:sz="4" w:space="0" w:color="auto"/>
              <w:right w:val="single" w:sz="4" w:space="0" w:color="auto"/>
            </w:tcBorders>
          </w:tcPr>
          <w:p w14:paraId="27761218" w14:textId="77777777" w:rsidR="00227903" w:rsidRPr="008D3285" w:rsidRDefault="00227903" w:rsidP="00161057">
            <w:pPr>
              <w:pStyle w:val="TableParagraph"/>
              <w:rPr>
                <w:rFonts w:asciiTheme="minorHAnsi" w:hAnsiTheme="minorHAnsi" w:cstheme="minorHAnsi"/>
              </w:rPr>
            </w:pPr>
          </w:p>
          <w:p w14:paraId="77A0E507" w14:textId="77777777" w:rsidR="00227903" w:rsidRPr="008D3285" w:rsidRDefault="00227903" w:rsidP="00161057">
            <w:pPr>
              <w:pStyle w:val="TableParagraph"/>
              <w:spacing w:before="187" w:line="249" w:lineRule="auto"/>
              <w:ind w:left="358" w:hanging="200"/>
              <w:rPr>
                <w:rFonts w:asciiTheme="minorHAnsi" w:hAnsiTheme="minorHAnsi" w:cstheme="minorHAnsi"/>
                <w:sz w:val="18"/>
              </w:rPr>
            </w:pPr>
            <w:r w:rsidRPr="008D3285">
              <w:rPr>
                <w:rFonts w:asciiTheme="minorHAnsi" w:hAnsiTheme="minorHAnsi" w:cstheme="minorHAnsi"/>
                <w:sz w:val="18"/>
              </w:rPr>
              <w:t>DPS FOR VMWARE AVAMAR H ENABLER=IA</w:t>
            </w:r>
          </w:p>
        </w:tc>
        <w:tc>
          <w:tcPr>
            <w:tcW w:w="2206" w:type="dxa"/>
            <w:tcBorders>
              <w:top w:val="single" w:sz="4" w:space="0" w:color="auto"/>
              <w:left w:val="single" w:sz="4" w:space="0" w:color="auto"/>
              <w:bottom w:val="single" w:sz="4" w:space="0" w:color="auto"/>
              <w:right w:val="single" w:sz="4" w:space="0" w:color="auto"/>
            </w:tcBorders>
          </w:tcPr>
          <w:p w14:paraId="727F343A" w14:textId="77777777" w:rsidR="00227903" w:rsidRPr="008D3285" w:rsidRDefault="00227903" w:rsidP="00161057">
            <w:pPr>
              <w:pStyle w:val="TableParagraph"/>
              <w:rPr>
                <w:rFonts w:asciiTheme="minorHAnsi" w:hAnsiTheme="minorHAnsi" w:cstheme="minorHAnsi"/>
              </w:rPr>
            </w:pPr>
          </w:p>
          <w:p w14:paraId="15038A7C" w14:textId="77777777" w:rsidR="00227903" w:rsidRPr="008D3285" w:rsidRDefault="00227903" w:rsidP="00161057">
            <w:pPr>
              <w:pStyle w:val="TableParagraph"/>
              <w:spacing w:before="187"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43E482CD" w14:textId="77777777" w:rsidR="00227903" w:rsidRPr="008D3285" w:rsidRDefault="00227903" w:rsidP="00161057">
            <w:pPr>
              <w:pStyle w:val="TableParagraph"/>
              <w:rPr>
                <w:rFonts w:asciiTheme="minorHAnsi" w:hAnsiTheme="minorHAnsi" w:cstheme="minorHAnsi"/>
              </w:rPr>
            </w:pPr>
          </w:p>
          <w:p w14:paraId="307ABE74" w14:textId="77777777" w:rsidR="00227903" w:rsidRPr="008D3285" w:rsidRDefault="00227903" w:rsidP="00161057">
            <w:pPr>
              <w:pStyle w:val="TableParagraph"/>
              <w:spacing w:before="8"/>
              <w:rPr>
                <w:rFonts w:asciiTheme="minorHAnsi" w:hAnsiTheme="minorHAnsi" w:cstheme="minorHAnsi"/>
                <w:sz w:val="25"/>
              </w:rPr>
            </w:pPr>
          </w:p>
          <w:p w14:paraId="6FE922A8" w14:textId="77777777" w:rsidR="00227903" w:rsidRPr="008D3285" w:rsidRDefault="00227903" w:rsidP="00161057">
            <w:pPr>
              <w:pStyle w:val="TableParagraph"/>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Borders>
              <w:top w:val="single" w:sz="4" w:space="0" w:color="auto"/>
              <w:left w:val="single" w:sz="4" w:space="0" w:color="auto"/>
              <w:bottom w:val="single" w:sz="4" w:space="0" w:color="auto"/>
              <w:right w:val="single" w:sz="4" w:space="0" w:color="auto"/>
            </w:tcBorders>
          </w:tcPr>
          <w:p w14:paraId="5DE381EA" w14:textId="77777777" w:rsidR="00227903" w:rsidRPr="008D3285" w:rsidRDefault="00227903" w:rsidP="00161057">
            <w:pPr>
              <w:pStyle w:val="TableParagraph"/>
              <w:spacing w:before="10"/>
              <w:rPr>
                <w:rFonts w:asciiTheme="minorHAnsi" w:hAnsiTheme="minorHAnsi" w:cstheme="minorHAnsi"/>
                <w:sz w:val="28"/>
              </w:rPr>
            </w:pPr>
          </w:p>
          <w:p w14:paraId="7BFBC3A6" w14:textId="77777777" w:rsidR="00227903" w:rsidRPr="008D3285" w:rsidRDefault="00227903" w:rsidP="00161057">
            <w:pPr>
              <w:pStyle w:val="TableParagraph"/>
              <w:spacing w:line="249" w:lineRule="auto"/>
              <w:ind w:left="84" w:right="70"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5"/>
                <w:sz w:val="18"/>
              </w:rPr>
              <w:t xml:space="preserve">SU- </w:t>
            </w:r>
            <w:r w:rsidRPr="008D3285">
              <w:rPr>
                <w:rFonts w:asciiTheme="minorHAnsi" w:hAnsiTheme="minorHAnsi" w:cstheme="minorHAnsi"/>
                <w:sz w:val="18"/>
              </w:rPr>
              <w:t>ITE</w:t>
            </w:r>
          </w:p>
        </w:tc>
        <w:tc>
          <w:tcPr>
            <w:tcW w:w="977" w:type="dxa"/>
            <w:tcBorders>
              <w:top w:val="single" w:sz="4" w:space="0" w:color="auto"/>
              <w:left w:val="single" w:sz="4" w:space="0" w:color="auto"/>
              <w:bottom w:val="single" w:sz="4" w:space="0" w:color="auto"/>
              <w:right w:val="single" w:sz="4" w:space="0" w:color="auto"/>
            </w:tcBorders>
          </w:tcPr>
          <w:p w14:paraId="048DA8C0" w14:textId="77777777" w:rsidR="00227903" w:rsidRPr="008D3285" w:rsidRDefault="00227903" w:rsidP="00161057">
            <w:pPr>
              <w:pStyle w:val="TableParagraph"/>
              <w:rPr>
                <w:rFonts w:asciiTheme="minorHAnsi" w:hAnsiTheme="minorHAnsi" w:cstheme="minorHAnsi"/>
              </w:rPr>
            </w:pPr>
          </w:p>
          <w:p w14:paraId="498F8186" w14:textId="77777777" w:rsidR="00227903" w:rsidRPr="008D3285" w:rsidRDefault="00227903" w:rsidP="00161057">
            <w:pPr>
              <w:pStyle w:val="TableParagraph"/>
              <w:spacing w:before="8"/>
              <w:rPr>
                <w:rFonts w:asciiTheme="minorHAnsi" w:hAnsiTheme="minorHAnsi" w:cstheme="minorHAnsi"/>
                <w:sz w:val="25"/>
              </w:rPr>
            </w:pPr>
          </w:p>
          <w:p w14:paraId="2168DF3A"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134A199F"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0"/>
        </w:trPr>
        <w:tc>
          <w:tcPr>
            <w:tcW w:w="977" w:type="dxa"/>
            <w:tcBorders>
              <w:top w:val="single" w:sz="4" w:space="0" w:color="auto"/>
              <w:left w:val="single" w:sz="4" w:space="0" w:color="auto"/>
              <w:bottom w:val="single" w:sz="4" w:space="0" w:color="auto"/>
              <w:right w:val="single" w:sz="4" w:space="0" w:color="auto"/>
            </w:tcBorders>
          </w:tcPr>
          <w:p w14:paraId="2AEF528C" w14:textId="77777777" w:rsidR="00227903" w:rsidRPr="008D3285" w:rsidRDefault="00227903" w:rsidP="00161057">
            <w:pPr>
              <w:pStyle w:val="TableParagraph"/>
              <w:rPr>
                <w:rFonts w:asciiTheme="minorHAnsi" w:hAnsiTheme="minorHAnsi" w:cstheme="minorHAnsi"/>
              </w:rPr>
            </w:pPr>
          </w:p>
          <w:p w14:paraId="3A3E8287" w14:textId="77777777" w:rsidR="00227903" w:rsidRPr="008D3285" w:rsidRDefault="00227903" w:rsidP="00161057">
            <w:pPr>
              <w:pStyle w:val="TableParagraph"/>
              <w:spacing w:before="2"/>
              <w:rPr>
                <w:rFonts w:asciiTheme="minorHAnsi" w:hAnsiTheme="minorHAnsi" w:cstheme="minorHAnsi"/>
                <w:sz w:val="25"/>
              </w:rPr>
            </w:pPr>
          </w:p>
          <w:p w14:paraId="0B223B54" w14:textId="77777777" w:rsidR="00227903" w:rsidRPr="008D3285" w:rsidRDefault="00227903" w:rsidP="00161057">
            <w:pPr>
              <w:pStyle w:val="TableParagraph"/>
              <w:spacing w:before="1"/>
              <w:ind w:left="45" w:right="38"/>
              <w:jc w:val="center"/>
              <w:rPr>
                <w:rFonts w:asciiTheme="minorHAnsi" w:hAnsiTheme="minorHAnsi" w:cstheme="minorHAnsi"/>
                <w:sz w:val="18"/>
              </w:rPr>
            </w:pPr>
            <w:r w:rsidRPr="008D3285">
              <w:rPr>
                <w:rFonts w:asciiTheme="minorHAnsi" w:hAnsiTheme="minorHAnsi" w:cstheme="minorHAnsi"/>
                <w:w w:val="105"/>
                <w:sz w:val="18"/>
              </w:rPr>
              <w:t>25466689</w:t>
            </w:r>
          </w:p>
        </w:tc>
        <w:tc>
          <w:tcPr>
            <w:tcW w:w="643" w:type="dxa"/>
            <w:tcBorders>
              <w:top w:val="single" w:sz="4" w:space="0" w:color="auto"/>
              <w:left w:val="single" w:sz="4" w:space="0" w:color="auto"/>
              <w:bottom w:val="single" w:sz="4" w:space="0" w:color="auto"/>
              <w:right w:val="single" w:sz="4" w:space="0" w:color="auto"/>
            </w:tcBorders>
          </w:tcPr>
          <w:p w14:paraId="3B4AC787" w14:textId="77777777" w:rsidR="00227903" w:rsidRPr="008D3285" w:rsidRDefault="00227903" w:rsidP="00161057">
            <w:pPr>
              <w:pStyle w:val="TableParagraph"/>
              <w:spacing w:before="3" w:line="249" w:lineRule="auto"/>
              <w:ind w:left="96" w:right="59" w:hanging="27"/>
              <w:jc w:val="both"/>
              <w:rPr>
                <w:rFonts w:asciiTheme="minorHAnsi" w:hAnsiTheme="minorHAnsi" w:cstheme="minorHAnsi"/>
                <w:sz w:val="18"/>
              </w:rPr>
            </w:pPr>
            <w:r w:rsidRPr="008D3285">
              <w:rPr>
                <w:rFonts w:asciiTheme="minorHAnsi" w:hAnsiTheme="minorHAnsi" w:cstheme="minorHAnsi"/>
                <w:sz w:val="18"/>
              </w:rPr>
              <w:t>DATA PRO- TEC- TION SU-</w:t>
            </w:r>
          </w:p>
          <w:p w14:paraId="3ED560DB" w14:textId="77777777" w:rsidR="00227903" w:rsidRPr="008D3285" w:rsidRDefault="00227903" w:rsidP="00161057">
            <w:pPr>
              <w:pStyle w:val="TableParagraph"/>
              <w:spacing w:before="4" w:line="187" w:lineRule="exact"/>
              <w:ind w:left="187"/>
              <w:rPr>
                <w:rFonts w:asciiTheme="minorHAnsi" w:hAnsiTheme="minorHAnsi" w:cstheme="minorHAnsi"/>
                <w:sz w:val="18"/>
              </w:rPr>
            </w:pPr>
            <w:r w:rsidRPr="008D3285">
              <w:rPr>
                <w:rFonts w:asciiTheme="minorHAnsi" w:hAnsiTheme="minorHAnsi" w:cstheme="minorHAnsi"/>
                <w:sz w:val="18"/>
              </w:rPr>
              <w:t>ITE</w:t>
            </w:r>
          </w:p>
        </w:tc>
        <w:tc>
          <w:tcPr>
            <w:tcW w:w="602" w:type="dxa"/>
            <w:tcBorders>
              <w:top w:val="single" w:sz="4" w:space="0" w:color="auto"/>
              <w:left w:val="single" w:sz="4" w:space="0" w:color="auto"/>
              <w:bottom w:val="single" w:sz="4" w:space="0" w:color="auto"/>
              <w:right w:val="single" w:sz="4" w:space="0" w:color="auto"/>
            </w:tcBorders>
          </w:tcPr>
          <w:p w14:paraId="1AF19118" w14:textId="77777777" w:rsidR="00227903" w:rsidRPr="008D3285" w:rsidRDefault="00227903" w:rsidP="00161057">
            <w:pPr>
              <w:pStyle w:val="TableParagraph"/>
              <w:spacing w:before="5"/>
              <w:rPr>
                <w:rFonts w:asciiTheme="minorHAnsi" w:hAnsiTheme="minorHAnsi" w:cstheme="minorHAnsi"/>
                <w:sz w:val="28"/>
              </w:rPr>
            </w:pPr>
          </w:p>
          <w:p w14:paraId="40580FE6"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456-</w:t>
            </w:r>
          </w:p>
          <w:p w14:paraId="0D66BDA7"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110-</w:t>
            </w:r>
          </w:p>
          <w:p w14:paraId="39867401"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835</w:t>
            </w:r>
          </w:p>
        </w:tc>
        <w:tc>
          <w:tcPr>
            <w:tcW w:w="2453" w:type="dxa"/>
            <w:tcBorders>
              <w:top w:val="single" w:sz="4" w:space="0" w:color="auto"/>
              <w:left w:val="single" w:sz="4" w:space="0" w:color="auto"/>
              <w:bottom w:val="single" w:sz="4" w:space="0" w:color="auto"/>
              <w:right w:val="single" w:sz="4" w:space="0" w:color="auto"/>
            </w:tcBorders>
          </w:tcPr>
          <w:p w14:paraId="761D1703" w14:textId="77777777" w:rsidR="00227903" w:rsidRPr="008D3285" w:rsidRDefault="00227903" w:rsidP="00161057">
            <w:pPr>
              <w:pStyle w:val="TableParagraph"/>
              <w:rPr>
                <w:rFonts w:asciiTheme="minorHAnsi" w:hAnsiTheme="minorHAnsi" w:cstheme="minorHAnsi"/>
              </w:rPr>
            </w:pPr>
          </w:p>
          <w:p w14:paraId="5508C753" w14:textId="77777777" w:rsidR="00227903" w:rsidRPr="008D3285" w:rsidRDefault="00227903" w:rsidP="00161057">
            <w:pPr>
              <w:pStyle w:val="TableParagraph"/>
              <w:spacing w:before="182" w:line="249" w:lineRule="auto"/>
              <w:ind w:left="375" w:right="29" w:hanging="252"/>
              <w:rPr>
                <w:rFonts w:asciiTheme="minorHAnsi" w:hAnsiTheme="minorHAnsi" w:cstheme="minorHAnsi"/>
                <w:sz w:val="18"/>
              </w:rPr>
            </w:pPr>
            <w:r w:rsidRPr="008D3285">
              <w:rPr>
                <w:rFonts w:asciiTheme="minorHAnsi" w:hAnsiTheme="minorHAnsi" w:cstheme="minorHAnsi"/>
                <w:sz w:val="18"/>
              </w:rPr>
              <w:t>DPS FOR VMWARE DPSEARCH ENABLER=CA</w:t>
            </w:r>
          </w:p>
        </w:tc>
        <w:tc>
          <w:tcPr>
            <w:tcW w:w="2206" w:type="dxa"/>
            <w:tcBorders>
              <w:top w:val="single" w:sz="4" w:space="0" w:color="auto"/>
              <w:left w:val="single" w:sz="4" w:space="0" w:color="auto"/>
              <w:bottom w:val="single" w:sz="4" w:space="0" w:color="auto"/>
              <w:right w:val="single" w:sz="4" w:space="0" w:color="auto"/>
            </w:tcBorders>
          </w:tcPr>
          <w:p w14:paraId="4CD39118" w14:textId="77777777" w:rsidR="00227903" w:rsidRPr="008D3285" w:rsidRDefault="00227903" w:rsidP="00161057">
            <w:pPr>
              <w:pStyle w:val="TableParagraph"/>
              <w:rPr>
                <w:rFonts w:asciiTheme="minorHAnsi" w:hAnsiTheme="minorHAnsi" w:cstheme="minorHAnsi"/>
              </w:rPr>
            </w:pPr>
          </w:p>
          <w:p w14:paraId="6B722CAB" w14:textId="77777777" w:rsidR="00227903" w:rsidRPr="008D3285" w:rsidRDefault="00227903" w:rsidP="00161057">
            <w:pPr>
              <w:pStyle w:val="TableParagraph"/>
              <w:spacing w:before="182"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16288BFE" w14:textId="77777777" w:rsidR="00227903" w:rsidRPr="008D3285" w:rsidRDefault="00227903" w:rsidP="00161057">
            <w:pPr>
              <w:pStyle w:val="TableParagraph"/>
              <w:rPr>
                <w:rFonts w:asciiTheme="minorHAnsi" w:hAnsiTheme="minorHAnsi" w:cstheme="minorHAnsi"/>
              </w:rPr>
            </w:pPr>
          </w:p>
          <w:p w14:paraId="2C8F4A18" w14:textId="77777777" w:rsidR="00227903" w:rsidRPr="008D3285" w:rsidRDefault="00227903" w:rsidP="00161057">
            <w:pPr>
              <w:pStyle w:val="TableParagraph"/>
              <w:spacing w:before="2"/>
              <w:rPr>
                <w:rFonts w:asciiTheme="minorHAnsi" w:hAnsiTheme="minorHAnsi" w:cstheme="minorHAnsi"/>
                <w:sz w:val="25"/>
              </w:rPr>
            </w:pPr>
          </w:p>
          <w:p w14:paraId="101A44C0" w14:textId="77777777" w:rsidR="00227903" w:rsidRPr="008D3285" w:rsidRDefault="00227903" w:rsidP="00161057">
            <w:pPr>
              <w:pStyle w:val="TableParagraph"/>
              <w:spacing w:before="1"/>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Borders>
              <w:top w:val="single" w:sz="4" w:space="0" w:color="auto"/>
              <w:left w:val="single" w:sz="4" w:space="0" w:color="auto"/>
              <w:bottom w:val="single" w:sz="4" w:space="0" w:color="auto"/>
              <w:right w:val="single" w:sz="4" w:space="0" w:color="auto"/>
            </w:tcBorders>
          </w:tcPr>
          <w:p w14:paraId="5ACC3EE8" w14:textId="77777777" w:rsidR="00227903" w:rsidRPr="008D3285" w:rsidRDefault="00227903" w:rsidP="00161057">
            <w:pPr>
              <w:pStyle w:val="TableParagraph"/>
              <w:spacing w:before="5"/>
              <w:rPr>
                <w:rFonts w:asciiTheme="minorHAnsi" w:hAnsiTheme="minorHAnsi" w:cstheme="minorHAnsi"/>
                <w:sz w:val="28"/>
              </w:rPr>
            </w:pPr>
          </w:p>
          <w:p w14:paraId="68963D38" w14:textId="77777777" w:rsidR="00227903" w:rsidRPr="008D3285" w:rsidRDefault="00227903" w:rsidP="00161057">
            <w:pPr>
              <w:pStyle w:val="TableParagraph"/>
              <w:spacing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Borders>
              <w:top w:val="single" w:sz="4" w:space="0" w:color="auto"/>
              <w:left w:val="single" w:sz="4" w:space="0" w:color="auto"/>
              <w:bottom w:val="single" w:sz="4" w:space="0" w:color="auto"/>
              <w:right w:val="single" w:sz="4" w:space="0" w:color="auto"/>
            </w:tcBorders>
          </w:tcPr>
          <w:p w14:paraId="66B77F9B" w14:textId="77777777" w:rsidR="00227903" w:rsidRPr="008D3285" w:rsidRDefault="00227903" w:rsidP="00161057">
            <w:pPr>
              <w:pStyle w:val="TableParagraph"/>
              <w:rPr>
                <w:rFonts w:asciiTheme="minorHAnsi" w:hAnsiTheme="minorHAnsi" w:cstheme="minorHAnsi"/>
              </w:rPr>
            </w:pPr>
          </w:p>
          <w:p w14:paraId="28A75D96" w14:textId="77777777" w:rsidR="00227903" w:rsidRPr="008D3285" w:rsidRDefault="00227903" w:rsidP="00161057">
            <w:pPr>
              <w:pStyle w:val="TableParagraph"/>
              <w:spacing w:before="2"/>
              <w:rPr>
                <w:rFonts w:asciiTheme="minorHAnsi" w:hAnsiTheme="minorHAnsi" w:cstheme="minorHAnsi"/>
                <w:sz w:val="25"/>
              </w:rPr>
            </w:pPr>
          </w:p>
          <w:p w14:paraId="37BE1C22" w14:textId="77777777" w:rsidR="00227903" w:rsidRPr="008D3285" w:rsidRDefault="00227903" w:rsidP="00161057">
            <w:pPr>
              <w:pStyle w:val="TableParagraph"/>
              <w:spacing w:before="1"/>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41E09B2F"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6"/>
        </w:trPr>
        <w:tc>
          <w:tcPr>
            <w:tcW w:w="977" w:type="dxa"/>
            <w:tcBorders>
              <w:top w:val="single" w:sz="4" w:space="0" w:color="auto"/>
              <w:left w:val="single" w:sz="4" w:space="0" w:color="auto"/>
              <w:bottom w:val="single" w:sz="4" w:space="0" w:color="auto"/>
              <w:right w:val="single" w:sz="4" w:space="0" w:color="auto"/>
            </w:tcBorders>
          </w:tcPr>
          <w:p w14:paraId="1CC5B75D" w14:textId="77777777" w:rsidR="00227903" w:rsidRPr="008D3285" w:rsidRDefault="00227903" w:rsidP="00161057">
            <w:pPr>
              <w:pStyle w:val="TableParagraph"/>
              <w:rPr>
                <w:rFonts w:asciiTheme="minorHAnsi" w:hAnsiTheme="minorHAnsi" w:cstheme="minorHAnsi"/>
              </w:rPr>
            </w:pPr>
          </w:p>
          <w:p w14:paraId="68183304" w14:textId="77777777" w:rsidR="00227903" w:rsidRPr="008D3285" w:rsidRDefault="00227903" w:rsidP="00161057">
            <w:pPr>
              <w:pStyle w:val="TableParagraph"/>
              <w:spacing w:before="8"/>
              <w:rPr>
                <w:rFonts w:asciiTheme="minorHAnsi" w:hAnsiTheme="minorHAnsi" w:cstheme="minorHAnsi"/>
                <w:sz w:val="25"/>
              </w:rPr>
            </w:pPr>
          </w:p>
          <w:p w14:paraId="0369FE31"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25466690</w:t>
            </w:r>
          </w:p>
        </w:tc>
        <w:tc>
          <w:tcPr>
            <w:tcW w:w="643" w:type="dxa"/>
            <w:tcBorders>
              <w:top w:val="single" w:sz="4" w:space="0" w:color="auto"/>
              <w:left w:val="single" w:sz="4" w:space="0" w:color="auto"/>
              <w:bottom w:val="single" w:sz="4" w:space="0" w:color="auto"/>
              <w:right w:val="single" w:sz="4" w:space="0" w:color="auto"/>
            </w:tcBorders>
          </w:tcPr>
          <w:p w14:paraId="14495A32" w14:textId="77777777" w:rsidR="00227903" w:rsidRPr="008D3285" w:rsidRDefault="00227903" w:rsidP="00161057">
            <w:pPr>
              <w:pStyle w:val="TableParagraph"/>
              <w:spacing w:before="8" w:line="249" w:lineRule="auto"/>
              <w:ind w:left="96" w:right="59" w:hanging="27"/>
              <w:jc w:val="both"/>
              <w:rPr>
                <w:rFonts w:asciiTheme="minorHAnsi" w:hAnsiTheme="minorHAnsi" w:cstheme="minorHAnsi"/>
                <w:sz w:val="18"/>
              </w:rPr>
            </w:pPr>
            <w:r w:rsidRPr="008D3285">
              <w:rPr>
                <w:rFonts w:asciiTheme="minorHAnsi" w:hAnsiTheme="minorHAnsi" w:cstheme="minorHAnsi"/>
                <w:sz w:val="18"/>
              </w:rPr>
              <w:t>DATA PRO- TEC- TION SU-</w:t>
            </w:r>
          </w:p>
          <w:p w14:paraId="5D15F313" w14:textId="77777777" w:rsidR="00227903" w:rsidRPr="008D3285" w:rsidRDefault="00227903" w:rsidP="00161057">
            <w:pPr>
              <w:pStyle w:val="TableParagraph"/>
              <w:spacing w:before="5" w:line="187" w:lineRule="exact"/>
              <w:ind w:left="187"/>
              <w:rPr>
                <w:rFonts w:asciiTheme="minorHAnsi" w:hAnsiTheme="minorHAnsi" w:cstheme="minorHAnsi"/>
                <w:sz w:val="18"/>
              </w:rPr>
            </w:pPr>
            <w:r w:rsidRPr="008D3285">
              <w:rPr>
                <w:rFonts w:asciiTheme="minorHAnsi" w:hAnsiTheme="minorHAnsi" w:cstheme="minorHAnsi"/>
                <w:sz w:val="18"/>
              </w:rPr>
              <w:t>ITE</w:t>
            </w:r>
          </w:p>
        </w:tc>
        <w:tc>
          <w:tcPr>
            <w:tcW w:w="602" w:type="dxa"/>
            <w:tcBorders>
              <w:top w:val="single" w:sz="4" w:space="0" w:color="auto"/>
              <w:left w:val="single" w:sz="4" w:space="0" w:color="auto"/>
              <w:bottom w:val="single" w:sz="4" w:space="0" w:color="auto"/>
              <w:right w:val="single" w:sz="4" w:space="0" w:color="auto"/>
            </w:tcBorders>
          </w:tcPr>
          <w:p w14:paraId="2E1B019C" w14:textId="77777777" w:rsidR="00227903" w:rsidRPr="008D3285" w:rsidRDefault="00227903" w:rsidP="00161057">
            <w:pPr>
              <w:pStyle w:val="TableParagraph"/>
              <w:spacing w:before="10"/>
              <w:rPr>
                <w:rFonts w:asciiTheme="minorHAnsi" w:hAnsiTheme="minorHAnsi" w:cstheme="minorHAnsi"/>
                <w:sz w:val="28"/>
              </w:rPr>
            </w:pPr>
          </w:p>
          <w:p w14:paraId="5D19921D"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456-</w:t>
            </w:r>
          </w:p>
          <w:p w14:paraId="39075793" w14:textId="77777777" w:rsidR="00227903" w:rsidRPr="008D3285" w:rsidRDefault="00227903" w:rsidP="00161057">
            <w:pPr>
              <w:pStyle w:val="TableParagraph"/>
              <w:spacing w:before="10"/>
              <w:ind w:left="110"/>
              <w:rPr>
                <w:rFonts w:asciiTheme="minorHAnsi" w:hAnsiTheme="minorHAnsi" w:cstheme="minorHAnsi"/>
                <w:sz w:val="18"/>
              </w:rPr>
            </w:pPr>
            <w:r w:rsidRPr="008D3285">
              <w:rPr>
                <w:rFonts w:asciiTheme="minorHAnsi" w:hAnsiTheme="minorHAnsi" w:cstheme="minorHAnsi"/>
                <w:w w:val="105"/>
                <w:sz w:val="18"/>
              </w:rPr>
              <w:t>110-</w:t>
            </w:r>
          </w:p>
          <w:p w14:paraId="69B77199"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832</w:t>
            </w:r>
          </w:p>
        </w:tc>
        <w:tc>
          <w:tcPr>
            <w:tcW w:w="2453" w:type="dxa"/>
            <w:tcBorders>
              <w:top w:val="single" w:sz="4" w:space="0" w:color="auto"/>
              <w:left w:val="single" w:sz="4" w:space="0" w:color="auto"/>
              <w:bottom w:val="single" w:sz="4" w:space="0" w:color="auto"/>
              <w:right w:val="single" w:sz="4" w:space="0" w:color="auto"/>
            </w:tcBorders>
          </w:tcPr>
          <w:p w14:paraId="3D8DFA8F" w14:textId="77777777" w:rsidR="00227903" w:rsidRPr="008D3285" w:rsidRDefault="00227903" w:rsidP="00161057">
            <w:pPr>
              <w:pStyle w:val="TableParagraph"/>
              <w:rPr>
                <w:rFonts w:asciiTheme="minorHAnsi" w:hAnsiTheme="minorHAnsi" w:cstheme="minorHAnsi"/>
              </w:rPr>
            </w:pPr>
          </w:p>
          <w:p w14:paraId="0AD22315" w14:textId="77777777" w:rsidR="00227903" w:rsidRPr="008D3285" w:rsidRDefault="00227903" w:rsidP="00161057">
            <w:pPr>
              <w:pStyle w:val="TableParagraph"/>
              <w:spacing w:before="187" w:line="252" w:lineRule="auto"/>
              <w:ind w:left="862" w:right="84" w:hanging="694"/>
              <w:rPr>
                <w:rFonts w:asciiTheme="minorHAnsi" w:hAnsiTheme="minorHAnsi" w:cstheme="minorHAnsi"/>
                <w:sz w:val="18"/>
              </w:rPr>
            </w:pPr>
            <w:r w:rsidRPr="008D3285">
              <w:rPr>
                <w:rFonts w:asciiTheme="minorHAnsi" w:hAnsiTheme="minorHAnsi" w:cstheme="minorHAnsi"/>
                <w:sz w:val="18"/>
              </w:rPr>
              <w:t>DPS FOR VMWARE SOCKETS=IA</w:t>
            </w:r>
          </w:p>
        </w:tc>
        <w:tc>
          <w:tcPr>
            <w:tcW w:w="2206" w:type="dxa"/>
            <w:tcBorders>
              <w:top w:val="single" w:sz="4" w:space="0" w:color="auto"/>
              <w:left w:val="single" w:sz="4" w:space="0" w:color="auto"/>
              <w:bottom w:val="single" w:sz="4" w:space="0" w:color="auto"/>
              <w:right w:val="single" w:sz="4" w:space="0" w:color="auto"/>
            </w:tcBorders>
          </w:tcPr>
          <w:p w14:paraId="3A989C05" w14:textId="77777777" w:rsidR="00227903" w:rsidRPr="008D3285" w:rsidRDefault="00227903" w:rsidP="00161057">
            <w:pPr>
              <w:pStyle w:val="TableParagraph"/>
              <w:rPr>
                <w:rFonts w:asciiTheme="minorHAnsi" w:hAnsiTheme="minorHAnsi" w:cstheme="minorHAnsi"/>
              </w:rPr>
            </w:pPr>
          </w:p>
          <w:p w14:paraId="0BA638EC" w14:textId="77777777" w:rsidR="00227903" w:rsidRPr="008D3285" w:rsidRDefault="00227903" w:rsidP="00161057">
            <w:pPr>
              <w:pStyle w:val="TableParagraph"/>
              <w:spacing w:before="187" w:line="252"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02E265B1" w14:textId="77777777" w:rsidR="00227903" w:rsidRPr="008D3285" w:rsidRDefault="00227903" w:rsidP="00161057">
            <w:pPr>
              <w:pStyle w:val="TableParagraph"/>
              <w:rPr>
                <w:rFonts w:asciiTheme="minorHAnsi" w:hAnsiTheme="minorHAnsi" w:cstheme="minorHAnsi"/>
              </w:rPr>
            </w:pPr>
          </w:p>
          <w:p w14:paraId="4263F45E" w14:textId="77777777" w:rsidR="00227903" w:rsidRPr="008D3285" w:rsidRDefault="00227903" w:rsidP="00161057">
            <w:pPr>
              <w:pStyle w:val="TableParagraph"/>
              <w:spacing w:before="8"/>
              <w:rPr>
                <w:rFonts w:asciiTheme="minorHAnsi" w:hAnsiTheme="minorHAnsi" w:cstheme="minorHAnsi"/>
                <w:sz w:val="25"/>
              </w:rPr>
            </w:pPr>
          </w:p>
          <w:p w14:paraId="0FA2956B" w14:textId="77777777" w:rsidR="00227903" w:rsidRPr="008D3285" w:rsidRDefault="00227903" w:rsidP="00161057">
            <w:pPr>
              <w:pStyle w:val="TableParagraph"/>
              <w:ind w:left="54" w:right="40"/>
              <w:jc w:val="center"/>
              <w:rPr>
                <w:rFonts w:asciiTheme="minorHAnsi" w:hAnsiTheme="minorHAnsi" w:cstheme="minorHAnsi"/>
                <w:sz w:val="18"/>
              </w:rPr>
            </w:pPr>
            <w:r w:rsidRPr="008D3285">
              <w:rPr>
                <w:rFonts w:asciiTheme="minorHAnsi" w:hAnsiTheme="minorHAnsi" w:cstheme="minorHAnsi"/>
                <w:w w:val="105"/>
                <w:sz w:val="18"/>
              </w:rPr>
              <w:t>120</w:t>
            </w:r>
          </w:p>
        </w:tc>
        <w:tc>
          <w:tcPr>
            <w:tcW w:w="1294" w:type="dxa"/>
            <w:tcBorders>
              <w:top w:val="single" w:sz="4" w:space="0" w:color="auto"/>
              <w:left w:val="single" w:sz="4" w:space="0" w:color="auto"/>
              <w:bottom w:val="single" w:sz="4" w:space="0" w:color="auto"/>
              <w:right w:val="single" w:sz="4" w:space="0" w:color="auto"/>
            </w:tcBorders>
          </w:tcPr>
          <w:p w14:paraId="6B4AD720" w14:textId="77777777" w:rsidR="00227903" w:rsidRPr="008D3285" w:rsidRDefault="00227903" w:rsidP="00161057">
            <w:pPr>
              <w:pStyle w:val="TableParagraph"/>
              <w:spacing w:before="10"/>
              <w:rPr>
                <w:rFonts w:asciiTheme="minorHAnsi" w:hAnsiTheme="minorHAnsi" w:cstheme="minorHAnsi"/>
                <w:sz w:val="28"/>
              </w:rPr>
            </w:pPr>
          </w:p>
          <w:p w14:paraId="312BDBBD" w14:textId="77777777" w:rsidR="00227903" w:rsidRPr="008D3285" w:rsidRDefault="00227903" w:rsidP="00161057">
            <w:pPr>
              <w:pStyle w:val="TableParagraph"/>
              <w:spacing w:line="252"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Borders>
              <w:top w:val="single" w:sz="4" w:space="0" w:color="auto"/>
              <w:left w:val="single" w:sz="4" w:space="0" w:color="auto"/>
              <w:bottom w:val="single" w:sz="4" w:space="0" w:color="auto"/>
              <w:right w:val="single" w:sz="4" w:space="0" w:color="auto"/>
            </w:tcBorders>
          </w:tcPr>
          <w:p w14:paraId="7A99B7E6" w14:textId="77777777" w:rsidR="00227903" w:rsidRPr="008D3285" w:rsidRDefault="00227903" w:rsidP="00161057">
            <w:pPr>
              <w:pStyle w:val="TableParagraph"/>
              <w:rPr>
                <w:rFonts w:asciiTheme="minorHAnsi" w:hAnsiTheme="minorHAnsi" w:cstheme="minorHAnsi"/>
              </w:rPr>
            </w:pPr>
          </w:p>
          <w:p w14:paraId="7630F560" w14:textId="77777777" w:rsidR="00227903" w:rsidRPr="008D3285" w:rsidRDefault="00227903" w:rsidP="00161057">
            <w:pPr>
              <w:pStyle w:val="TableParagraph"/>
              <w:spacing w:before="8"/>
              <w:rPr>
                <w:rFonts w:asciiTheme="minorHAnsi" w:hAnsiTheme="minorHAnsi" w:cstheme="minorHAnsi"/>
                <w:sz w:val="25"/>
              </w:rPr>
            </w:pPr>
          </w:p>
          <w:p w14:paraId="4F4269C5"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2D649361"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7"/>
        </w:trPr>
        <w:tc>
          <w:tcPr>
            <w:tcW w:w="977" w:type="dxa"/>
            <w:tcBorders>
              <w:top w:val="single" w:sz="4" w:space="0" w:color="auto"/>
              <w:left w:val="single" w:sz="4" w:space="0" w:color="auto"/>
              <w:bottom w:val="single" w:sz="4" w:space="0" w:color="auto"/>
              <w:right w:val="single" w:sz="4" w:space="0" w:color="auto"/>
            </w:tcBorders>
          </w:tcPr>
          <w:p w14:paraId="60AE3423" w14:textId="77777777" w:rsidR="00227903" w:rsidRPr="008D3285" w:rsidRDefault="00227903" w:rsidP="00161057">
            <w:pPr>
              <w:pStyle w:val="TableParagraph"/>
              <w:rPr>
                <w:rFonts w:asciiTheme="minorHAnsi" w:hAnsiTheme="minorHAnsi" w:cstheme="minorHAnsi"/>
              </w:rPr>
            </w:pPr>
          </w:p>
          <w:p w14:paraId="1613094B" w14:textId="77777777" w:rsidR="00227903" w:rsidRPr="008D3285" w:rsidRDefault="00227903" w:rsidP="00161057">
            <w:pPr>
              <w:pStyle w:val="TableParagraph"/>
              <w:spacing w:before="10"/>
              <w:rPr>
                <w:rFonts w:asciiTheme="minorHAnsi" w:hAnsiTheme="minorHAnsi" w:cstheme="minorHAnsi"/>
                <w:sz w:val="25"/>
              </w:rPr>
            </w:pPr>
          </w:p>
          <w:p w14:paraId="73584F45"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25466691</w:t>
            </w:r>
          </w:p>
        </w:tc>
        <w:tc>
          <w:tcPr>
            <w:tcW w:w="643" w:type="dxa"/>
            <w:tcBorders>
              <w:top w:val="single" w:sz="4" w:space="0" w:color="auto"/>
              <w:left w:val="single" w:sz="4" w:space="0" w:color="auto"/>
              <w:bottom w:val="single" w:sz="4" w:space="0" w:color="auto"/>
              <w:right w:val="single" w:sz="4" w:space="0" w:color="auto"/>
            </w:tcBorders>
          </w:tcPr>
          <w:p w14:paraId="1DE5FFC8" w14:textId="77777777" w:rsidR="00227903" w:rsidRPr="008D3285" w:rsidRDefault="00227903" w:rsidP="00161057">
            <w:pPr>
              <w:pStyle w:val="TableParagraph"/>
              <w:spacing w:before="8" w:line="210" w:lineRule="atLeast"/>
              <w:ind w:left="69" w:right="59"/>
              <w:jc w:val="center"/>
              <w:rPr>
                <w:rFonts w:asciiTheme="minorHAnsi" w:hAnsiTheme="minorHAnsi" w:cstheme="minorHAnsi"/>
                <w:sz w:val="18"/>
              </w:rPr>
            </w:pPr>
            <w:r w:rsidRPr="008D3285">
              <w:rPr>
                <w:rFonts w:asciiTheme="minorHAnsi" w:hAnsiTheme="minorHAnsi" w:cstheme="minorHAnsi"/>
                <w:sz w:val="18"/>
              </w:rPr>
              <w:t>DATA PRO- TEC- TION SU- ITE</w:t>
            </w:r>
          </w:p>
        </w:tc>
        <w:tc>
          <w:tcPr>
            <w:tcW w:w="602" w:type="dxa"/>
            <w:tcBorders>
              <w:top w:val="single" w:sz="4" w:space="0" w:color="auto"/>
              <w:left w:val="single" w:sz="4" w:space="0" w:color="auto"/>
              <w:bottom w:val="single" w:sz="4" w:space="0" w:color="auto"/>
              <w:right w:val="single" w:sz="4" w:space="0" w:color="auto"/>
            </w:tcBorders>
          </w:tcPr>
          <w:p w14:paraId="1B925CEC" w14:textId="77777777" w:rsidR="00227903" w:rsidRPr="008D3285" w:rsidRDefault="00227903" w:rsidP="00161057">
            <w:pPr>
              <w:pStyle w:val="TableParagraph"/>
              <w:spacing w:before="1"/>
              <w:rPr>
                <w:rFonts w:asciiTheme="minorHAnsi" w:hAnsiTheme="minorHAnsi" w:cstheme="minorHAnsi"/>
                <w:sz w:val="29"/>
              </w:rPr>
            </w:pPr>
          </w:p>
          <w:p w14:paraId="5903853A"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456-</w:t>
            </w:r>
          </w:p>
          <w:p w14:paraId="771AE473"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113-</w:t>
            </w:r>
          </w:p>
          <w:p w14:paraId="5DBAFC92"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664</w:t>
            </w:r>
          </w:p>
        </w:tc>
        <w:tc>
          <w:tcPr>
            <w:tcW w:w="2453" w:type="dxa"/>
            <w:tcBorders>
              <w:top w:val="single" w:sz="4" w:space="0" w:color="auto"/>
              <w:left w:val="single" w:sz="4" w:space="0" w:color="auto"/>
              <w:bottom w:val="single" w:sz="4" w:space="0" w:color="auto"/>
              <w:right w:val="single" w:sz="4" w:space="0" w:color="auto"/>
            </w:tcBorders>
          </w:tcPr>
          <w:p w14:paraId="69786359" w14:textId="77777777" w:rsidR="00227903" w:rsidRPr="008D3285" w:rsidRDefault="00227903" w:rsidP="00161057">
            <w:pPr>
              <w:pStyle w:val="TableParagraph"/>
              <w:rPr>
                <w:rFonts w:asciiTheme="minorHAnsi" w:hAnsiTheme="minorHAnsi" w:cstheme="minorHAnsi"/>
              </w:rPr>
            </w:pPr>
          </w:p>
          <w:p w14:paraId="4A884644" w14:textId="77777777" w:rsidR="00227903" w:rsidRPr="008D3285" w:rsidRDefault="00227903" w:rsidP="00161057">
            <w:pPr>
              <w:pStyle w:val="TableParagraph"/>
              <w:spacing w:before="190" w:line="249" w:lineRule="auto"/>
              <w:ind w:left="339" w:right="258" w:firstLine="67"/>
              <w:rPr>
                <w:rFonts w:asciiTheme="minorHAnsi" w:hAnsiTheme="minorHAnsi" w:cstheme="minorHAnsi"/>
                <w:sz w:val="18"/>
              </w:rPr>
            </w:pPr>
            <w:r w:rsidRPr="008D3285">
              <w:rPr>
                <w:rFonts w:asciiTheme="minorHAnsi" w:hAnsiTheme="minorHAnsi" w:cstheme="minorHAnsi"/>
                <w:sz w:val="18"/>
              </w:rPr>
              <w:t>DPS FOR VMWARE RP4VM ENABLER=IA</w:t>
            </w:r>
          </w:p>
        </w:tc>
        <w:tc>
          <w:tcPr>
            <w:tcW w:w="2206" w:type="dxa"/>
            <w:tcBorders>
              <w:top w:val="single" w:sz="4" w:space="0" w:color="auto"/>
              <w:left w:val="single" w:sz="4" w:space="0" w:color="auto"/>
              <w:bottom w:val="single" w:sz="4" w:space="0" w:color="auto"/>
              <w:right w:val="single" w:sz="4" w:space="0" w:color="auto"/>
            </w:tcBorders>
          </w:tcPr>
          <w:p w14:paraId="68FC7EFC" w14:textId="77777777" w:rsidR="00227903" w:rsidRPr="008D3285" w:rsidRDefault="00227903" w:rsidP="00161057">
            <w:pPr>
              <w:pStyle w:val="TableParagraph"/>
              <w:rPr>
                <w:rFonts w:asciiTheme="minorHAnsi" w:hAnsiTheme="minorHAnsi" w:cstheme="minorHAnsi"/>
              </w:rPr>
            </w:pPr>
          </w:p>
          <w:p w14:paraId="39A0730C" w14:textId="77777777" w:rsidR="00227903" w:rsidRPr="008D3285" w:rsidRDefault="00227903" w:rsidP="00161057">
            <w:pPr>
              <w:pStyle w:val="TableParagraph"/>
              <w:spacing w:before="190"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5B6A639B" w14:textId="77777777" w:rsidR="00227903" w:rsidRPr="008D3285" w:rsidRDefault="00227903" w:rsidP="00161057">
            <w:pPr>
              <w:pStyle w:val="TableParagraph"/>
              <w:rPr>
                <w:rFonts w:asciiTheme="minorHAnsi" w:hAnsiTheme="minorHAnsi" w:cstheme="minorHAnsi"/>
              </w:rPr>
            </w:pPr>
          </w:p>
          <w:p w14:paraId="1B7C1FC1" w14:textId="77777777" w:rsidR="00227903" w:rsidRPr="008D3285" w:rsidRDefault="00227903" w:rsidP="00161057">
            <w:pPr>
              <w:pStyle w:val="TableParagraph"/>
              <w:spacing w:before="10"/>
              <w:rPr>
                <w:rFonts w:asciiTheme="minorHAnsi" w:hAnsiTheme="minorHAnsi" w:cstheme="minorHAnsi"/>
                <w:sz w:val="25"/>
              </w:rPr>
            </w:pPr>
          </w:p>
          <w:p w14:paraId="03DAFEEA" w14:textId="77777777" w:rsidR="00227903" w:rsidRPr="008D3285" w:rsidRDefault="00227903" w:rsidP="00161057">
            <w:pPr>
              <w:pStyle w:val="TableParagraph"/>
              <w:ind w:left="54" w:right="40"/>
              <w:jc w:val="center"/>
              <w:rPr>
                <w:rFonts w:asciiTheme="minorHAnsi" w:hAnsiTheme="minorHAnsi" w:cstheme="minorHAnsi"/>
                <w:sz w:val="18"/>
              </w:rPr>
            </w:pPr>
            <w:r w:rsidRPr="008D3285">
              <w:rPr>
                <w:rFonts w:asciiTheme="minorHAnsi" w:hAnsiTheme="minorHAnsi" w:cstheme="minorHAnsi"/>
                <w:w w:val="105"/>
                <w:sz w:val="18"/>
              </w:rPr>
              <w:t>120</w:t>
            </w:r>
          </w:p>
        </w:tc>
        <w:tc>
          <w:tcPr>
            <w:tcW w:w="1294" w:type="dxa"/>
            <w:tcBorders>
              <w:top w:val="single" w:sz="4" w:space="0" w:color="auto"/>
              <w:left w:val="single" w:sz="4" w:space="0" w:color="auto"/>
              <w:bottom w:val="single" w:sz="4" w:space="0" w:color="auto"/>
              <w:right w:val="single" w:sz="4" w:space="0" w:color="auto"/>
            </w:tcBorders>
          </w:tcPr>
          <w:p w14:paraId="03721BA5" w14:textId="77777777" w:rsidR="00227903" w:rsidRPr="008D3285" w:rsidRDefault="00227903" w:rsidP="00161057">
            <w:pPr>
              <w:pStyle w:val="TableParagraph"/>
              <w:spacing w:before="1"/>
              <w:rPr>
                <w:rFonts w:asciiTheme="minorHAnsi" w:hAnsiTheme="minorHAnsi" w:cstheme="minorHAnsi"/>
                <w:sz w:val="29"/>
              </w:rPr>
            </w:pPr>
          </w:p>
          <w:p w14:paraId="4B9B4B1A" w14:textId="77777777" w:rsidR="00227903" w:rsidRPr="008D3285" w:rsidRDefault="00227903" w:rsidP="00161057">
            <w:pPr>
              <w:pStyle w:val="TableParagraph"/>
              <w:spacing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Borders>
              <w:top w:val="single" w:sz="4" w:space="0" w:color="auto"/>
              <w:left w:val="single" w:sz="4" w:space="0" w:color="auto"/>
              <w:bottom w:val="single" w:sz="4" w:space="0" w:color="auto"/>
              <w:right w:val="single" w:sz="4" w:space="0" w:color="auto"/>
            </w:tcBorders>
          </w:tcPr>
          <w:p w14:paraId="1F9D0D33" w14:textId="77777777" w:rsidR="00227903" w:rsidRPr="008D3285" w:rsidRDefault="00227903" w:rsidP="00161057">
            <w:pPr>
              <w:pStyle w:val="TableParagraph"/>
              <w:rPr>
                <w:rFonts w:asciiTheme="minorHAnsi" w:hAnsiTheme="minorHAnsi" w:cstheme="minorHAnsi"/>
              </w:rPr>
            </w:pPr>
          </w:p>
          <w:p w14:paraId="67100E74" w14:textId="77777777" w:rsidR="00227903" w:rsidRPr="008D3285" w:rsidRDefault="00227903" w:rsidP="00161057">
            <w:pPr>
              <w:pStyle w:val="TableParagraph"/>
              <w:spacing w:before="10"/>
              <w:rPr>
                <w:rFonts w:asciiTheme="minorHAnsi" w:hAnsiTheme="minorHAnsi" w:cstheme="minorHAnsi"/>
                <w:sz w:val="25"/>
              </w:rPr>
            </w:pPr>
          </w:p>
          <w:p w14:paraId="6E07696E"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561FBA0F"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5"/>
        </w:trPr>
        <w:tc>
          <w:tcPr>
            <w:tcW w:w="977" w:type="dxa"/>
            <w:tcBorders>
              <w:top w:val="single" w:sz="4" w:space="0" w:color="auto"/>
              <w:left w:val="single" w:sz="4" w:space="0" w:color="auto"/>
              <w:bottom w:val="single" w:sz="4" w:space="0" w:color="auto"/>
              <w:right w:val="single" w:sz="4" w:space="0" w:color="auto"/>
            </w:tcBorders>
          </w:tcPr>
          <w:p w14:paraId="0676B1CE" w14:textId="77777777" w:rsidR="00227903" w:rsidRPr="008D3285" w:rsidRDefault="00227903" w:rsidP="00161057">
            <w:pPr>
              <w:pStyle w:val="TableParagraph"/>
              <w:rPr>
                <w:rFonts w:asciiTheme="minorHAnsi" w:hAnsiTheme="minorHAnsi" w:cstheme="minorHAnsi"/>
              </w:rPr>
            </w:pPr>
          </w:p>
          <w:p w14:paraId="128FDCD8" w14:textId="77777777" w:rsidR="00227903" w:rsidRPr="008D3285" w:rsidRDefault="00227903" w:rsidP="00161057">
            <w:pPr>
              <w:pStyle w:val="TableParagraph"/>
              <w:spacing w:before="8"/>
              <w:rPr>
                <w:rFonts w:asciiTheme="minorHAnsi" w:hAnsiTheme="minorHAnsi" w:cstheme="minorHAnsi"/>
                <w:sz w:val="25"/>
              </w:rPr>
            </w:pPr>
          </w:p>
          <w:p w14:paraId="3417F601"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25466692</w:t>
            </w:r>
          </w:p>
        </w:tc>
        <w:tc>
          <w:tcPr>
            <w:tcW w:w="643" w:type="dxa"/>
            <w:tcBorders>
              <w:top w:val="single" w:sz="4" w:space="0" w:color="auto"/>
              <w:left w:val="single" w:sz="4" w:space="0" w:color="auto"/>
              <w:bottom w:val="single" w:sz="4" w:space="0" w:color="auto"/>
              <w:right w:val="single" w:sz="4" w:space="0" w:color="auto"/>
            </w:tcBorders>
          </w:tcPr>
          <w:p w14:paraId="16454C4C" w14:textId="77777777" w:rsidR="00227903" w:rsidRPr="008D3285" w:rsidRDefault="00227903" w:rsidP="00161057">
            <w:pPr>
              <w:pStyle w:val="TableParagraph"/>
              <w:spacing w:before="4" w:line="216" w:lineRule="exact"/>
              <w:ind w:left="69" w:right="59"/>
              <w:jc w:val="center"/>
              <w:rPr>
                <w:rFonts w:asciiTheme="minorHAnsi" w:hAnsiTheme="minorHAnsi" w:cstheme="minorHAnsi"/>
                <w:sz w:val="18"/>
              </w:rPr>
            </w:pPr>
            <w:r w:rsidRPr="008D3285">
              <w:rPr>
                <w:rFonts w:asciiTheme="minorHAnsi" w:hAnsiTheme="minorHAnsi" w:cstheme="minorHAnsi"/>
                <w:sz w:val="18"/>
              </w:rPr>
              <w:t>DATA PRO- TEC- TION SU- ITE</w:t>
            </w:r>
          </w:p>
        </w:tc>
        <w:tc>
          <w:tcPr>
            <w:tcW w:w="602" w:type="dxa"/>
            <w:tcBorders>
              <w:top w:val="single" w:sz="4" w:space="0" w:color="auto"/>
              <w:left w:val="single" w:sz="4" w:space="0" w:color="auto"/>
              <w:bottom w:val="single" w:sz="4" w:space="0" w:color="auto"/>
              <w:right w:val="single" w:sz="4" w:space="0" w:color="auto"/>
            </w:tcBorders>
          </w:tcPr>
          <w:p w14:paraId="7B8CC178" w14:textId="77777777" w:rsidR="00227903" w:rsidRPr="008D3285" w:rsidRDefault="00227903" w:rsidP="00161057">
            <w:pPr>
              <w:pStyle w:val="TableParagraph"/>
              <w:spacing w:before="10"/>
              <w:rPr>
                <w:rFonts w:asciiTheme="minorHAnsi" w:hAnsiTheme="minorHAnsi" w:cstheme="minorHAnsi"/>
                <w:sz w:val="28"/>
              </w:rPr>
            </w:pPr>
          </w:p>
          <w:p w14:paraId="61E70BD5"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456-</w:t>
            </w:r>
          </w:p>
          <w:p w14:paraId="77BDD24D"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112-</w:t>
            </w:r>
          </w:p>
          <w:p w14:paraId="4839D1B4"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959</w:t>
            </w:r>
          </w:p>
        </w:tc>
        <w:tc>
          <w:tcPr>
            <w:tcW w:w="2453" w:type="dxa"/>
            <w:tcBorders>
              <w:top w:val="single" w:sz="4" w:space="0" w:color="auto"/>
              <w:left w:val="single" w:sz="4" w:space="0" w:color="auto"/>
              <w:bottom w:val="single" w:sz="4" w:space="0" w:color="auto"/>
              <w:right w:val="single" w:sz="4" w:space="0" w:color="auto"/>
            </w:tcBorders>
          </w:tcPr>
          <w:p w14:paraId="6D2EB86F" w14:textId="77777777" w:rsidR="00227903" w:rsidRPr="008D3285" w:rsidRDefault="00227903" w:rsidP="00161057">
            <w:pPr>
              <w:pStyle w:val="TableParagraph"/>
              <w:rPr>
                <w:rFonts w:asciiTheme="minorHAnsi" w:hAnsiTheme="minorHAnsi" w:cstheme="minorHAnsi"/>
              </w:rPr>
            </w:pPr>
          </w:p>
          <w:p w14:paraId="3466768E" w14:textId="77777777" w:rsidR="00227903" w:rsidRPr="008D3285" w:rsidRDefault="00227903" w:rsidP="00161057">
            <w:pPr>
              <w:pStyle w:val="TableParagraph"/>
              <w:spacing w:before="187" w:line="249" w:lineRule="auto"/>
              <w:ind w:left="355" w:hanging="140"/>
              <w:rPr>
                <w:rFonts w:asciiTheme="minorHAnsi" w:hAnsiTheme="minorHAnsi" w:cstheme="minorHAnsi"/>
                <w:sz w:val="18"/>
              </w:rPr>
            </w:pPr>
            <w:r w:rsidRPr="008D3285">
              <w:rPr>
                <w:rFonts w:asciiTheme="minorHAnsi" w:hAnsiTheme="minorHAnsi" w:cstheme="minorHAnsi"/>
                <w:sz w:val="18"/>
              </w:rPr>
              <w:t>DPS FOR VMWARE 2TB AVE H ENABLER=CA</w:t>
            </w:r>
          </w:p>
        </w:tc>
        <w:tc>
          <w:tcPr>
            <w:tcW w:w="2206" w:type="dxa"/>
            <w:tcBorders>
              <w:top w:val="single" w:sz="4" w:space="0" w:color="auto"/>
              <w:left w:val="single" w:sz="4" w:space="0" w:color="auto"/>
              <w:bottom w:val="single" w:sz="4" w:space="0" w:color="auto"/>
              <w:right w:val="single" w:sz="4" w:space="0" w:color="auto"/>
            </w:tcBorders>
          </w:tcPr>
          <w:p w14:paraId="59DF05B8" w14:textId="77777777" w:rsidR="00227903" w:rsidRPr="008D3285" w:rsidRDefault="00227903" w:rsidP="00161057">
            <w:pPr>
              <w:pStyle w:val="TableParagraph"/>
              <w:rPr>
                <w:rFonts w:asciiTheme="minorHAnsi" w:hAnsiTheme="minorHAnsi" w:cstheme="minorHAnsi"/>
              </w:rPr>
            </w:pPr>
          </w:p>
          <w:p w14:paraId="5BEB3F68" w14:textId="77777777" w:rsidR="00227903" w:rsidRPr="008D3285" w:rsidRDefault="00227903" w:rsidP="00161057">
            <w:pPr>
              <w:pStyle w:val="TableParagraph"/>
              <w:spacing w:before="187"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6AEC5145" w14:textId="77777777" w:rsidR="00227903" w:rsidRPr="008D3285" w:rsidRDefault="00227903" w:rsidP="00161057">
            <w:pPr>
              <w:pStyle w:val="TableParagraph"/>
              <w:rPr>
                <w:rFonts w:asciiTheme="minorHAnsi" w:hAnsiTheme="minorHAnsi" w:cstheme="minorHAnsi"/>
              </w:rPr>
            </w:pPr>
          </w:p>
          <w:p w14:paraId="06F6B1C4" w14:textId="77777777" w:rsidR="00227903" w:rsidRPr="008D3285" w:rsidRDefault="00227903" w:rsidP="00161057">
            <w:pPr>
              <w:pStyle w:val="TableParagraph"/>
              <w:spacing w:before="8"/>
              <w:rPr>
                <w:rFonts w:asciiTheme="minorHAnsi" w:hAnsiTheme="minorHAnsi" w:cstheme="minorHAnsi"/>
                <w:sz w:val="25"/>
              </w:rPr>
            </w:pPr>
          </w:p>
          <w:p w14:paraId="410E5CAF" w14:textId="77777777" w:rsidR="00227903" w:rsidRPr="008D3285" w:rsidRDefault="00227903" w:rsidP="00161057">
            <w:pPr>
              <w:pStyle w:val="TableParagraph"/>
              <w:ind w:left="8"/>
              <w:jc w:val="center"/>
              <w:rPr>
                <w:rFonts w:asciiTheme="minorHAnsi" w:hAnsiTheme="minorHAnsi" w:cstheme="minorHAnsi"/>
                <w:sz w:val="18"/>
              </w:rPr>
            </w:pPr>
            <w:r w:rsidRPr="008D3285">
              <w:rPr>
                <w:rFonts w:asciiTheme="minorHAnsi" w:hAnsiTheme="minorHAnsi" w:cstheme="minorHAnsi"/>
                <w:w w:val="104"/>
                <w:sz w:val="18"/>
              </w:rPr>
              <w:t>2</w:t>
            </w:r>
          </w:p>
        </w:tc>
        <w:tc>
          <w:tcPr>
            <w:tcW w:w="1294" w:type="dxa"/>
            <w:tcBorders>
              <w:top w:val="single" w:sz="4" w:space="0" w:color="auto"/>
              <w:left w:val="single" w:sz="4" w:space="0" w:color="auto"/>
              <w:bottom w:val="single" w:sz="4" w:space="0" w:color="auto"/>
              <w:right w:val="single" w:sz="4" w:space="0" w:color="auto"/>
            </w:tcBorders>
          </w:tcPr>
          <w:p w14:paraId="5F066D0E" w14:textId="77777777" w:rsidR="00227903" w:rsidRPr="008D3285" w:rsidRDefault="00227903" w:rsidP="00161057">
            <w:pPr>
              <w:pStyle w:val="TableParagraph"/>
              <w:spacing w:before="10"/>
              <w:rPr>
                <w:rFonts w:asciiTheme="minorHAnsi" w:hAnsiTheme="minorHAnsi" w:cstheme="minorHAnsi"/>
                <w:sz w:val="28"/>
              </w:rPr>
            </w:pPr>
          </w:p>
          <w:p w14:paraId="149296DE" w14:textId="77777777" w:rsidR="00227903" w:rsidRPr="008D3285" w:rsidRDefault="00227903" w:rsidP="00161057">
            <w:pPr>
              <w:pStyle w:val="TableParagraph"/>
              <w:spacing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Borders>
              <w:top w:val="single" w:sz="4" w:space="0" w:color="auto"/>
              <w:left w:val="single" w:sz="4" w:space="0" w:color="auto"/>
              <w:bottom w:val="single" w:sz="4" w:space="0" w:color="auto"/>
              <w:right w:val="single" w:sz="4" w:space="0" w:color="auto"/>
            </w:tcBorders>
          </w:tcPr>
          <w:p w14:paraId="56B281E3" w14:textId="77777777" w:rsidR="00227903" w:rsidRPr="008D3285" w:rsidRDefault="00227903" w:rsidP="00161057">
            <w:pPr>
              <w:pStyle w:val="TableParagraph"/>
              <w:rPr>
                <w:rFonts w:asciiTheme="minorHAnsi" w:hAnsiTheme="minorHAnsi" w:cstheme="minorHAnsi"/>
              </w:rPr>
            </w:pPr>
          </w:p>
          <w:p w14:paraId="192DC6FF" w14:textId="77777777" w:rsidR="00227903" w:rsidRPr="008D3285" w:rsidRDefault="00227903" w:rsidP="00161057">
            <w:pPr>
              <w:pStyle w:val="TableParagraph"/>
              <w:spacing w:before="8"/>
              <w:rPr>
                <w:rFonts w:asciiTheme="minorHAnsi" w:hAnsiTheme="minorHAnsi" w:cstheme="minorHAnsi"/>
                <w:sz w:val="25"/>
              </w:rPr>
            </w:pPr>
          </w:p>
          <w:p w14:paraId="0C37DCD6"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r w:rsidR="00227903" w:rsidRPr="008D3285" w14:paraId="3DEF7E8B"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2"/>
        </w:trPr>
        <w:tc>
          <w:tcPr>
            <w:tcW w:w="977" w:type="dxa"/>
            <w:tcBorders>
              <w:top w:val="single" w:sz="4" w:space="0" w:color="auto"/>
              <w:left w:val="single" w:sz="4" w:space="0" w:color="auto"/>
              <w:bottom w:val="single" w:sz="4" w:space="0" w:color="auto"/>
              <w:right w:val="single" w:sz="4" w:space="0" w:color="auto"/>
            </w:tcBorders>
          </w:tcPr>
          <w:p w14:paraId="1A31B3C2" w14:textId="77777777" w:rsidR="00227903" w:rsidRPr="008D3285" w:rsidRDefault="00227903" w:rsidP="00161057">
            <w:pPr>
              <w:pStyle w:val="TableParagraph"/>
              <w:rPr>
                <w:rFonts w:asciiTheme="minorHAnsi" w:hAnsiTheme="minorHAnsi" w:cstheme="minorHAnsi"/>
                <w:sz w:val="18"/>
              </w:rPr>
            </w:pPr>
          </w:p>
        </w:tc>
        <w:tc>
          <w:tcPr>
            <w:tcW w:w="643" w:type="dxa"/>
            <w:tcBorders>
              <w:top w:val="single" w:sz="4" w:space="0" w:color="auto"/>
              <w:left w:val="single" w:sz="4" w:space="0" w:color="auto"/>
              <w:bottom w:val="single" w:sz="4" w:space="0" w:color="auto"/>
              <w:right w:val="single" w:sz="4" w:space="0" w:color="auto"/>
            </w:tcBorders>
          </w:tcPr>
          <w:p w14:paraId="7FC9D8F0" w14:textId="77777777" w:rsidR="00227903" w:rsidRPr="008D3285" w:rsidRDefault="00227903" w:rsidP="00161057">
            <w:pPr>
              <w:pStyle w:val="TableParagraph"/>
              <w:spacing w:before="4" w:line="249" w:lineRule="auto"/>
              <w:ind w:left="96" w:right="59" w:hanging="27"/>
              <w:jc w:val="both"/>
              <w:rPr>
                <w:rFonts w:asciiTheme="minorHAnsi" w:hAnsiTheme="minorHAnsi" w:cstheme="minorHAnsi"/>
                <w:sz w:val="18"/>
              </w:rPr>
            </w:pPr>
            <w:r w:rsidRPr="008D3285">
              <w:rPr>
                <w:rFonts w:asciiTheme="minorHAnsi" w:hAnsiTheme="minorHAnsi" w:cstheme="minorHAnsi"/>
                <w:sz w:val="18"/>
              </w:rPr>
              <w:t>DATA PRO- TEC- TION SU-</w:t>
            </w:r>
          </w:p>
          <w:p w14:paraId="7D94699E" w14:textId="77777777" w:rsidR="00227903" w:rsidRPr="008D3285" w:rsidRDefault="00227903" w:rsidP="00161057">
            <w:pPr>
              <w:pStyle w:val="TableParagraph"/>
              <w:spacing w:before="4" w:line="187" w:lineRule="exact"/>
              <w:ind w:left="187"/>
              <w:rPr>
                <w:rFonts w:asciiTheme="minorHAnsi" w:hAnsiTheme="minorHAnsi" w:cstheme="minorHAnsi"/>
                <w:sz w:val="18"/>
              </w:rPr>
            </w:pPr>
            <w:r w:rsidRPr="008D3285">
              <w:rPr>
                <w:rFonts w:asciiTheme="minorHAnsi" w:hAnsiTheme="minorHAnsi" w:cstheme="minorHAnsi"/>
                <w:sz w:val="18"/>
              </w:rPr>
              <w:t>ITE</w:t>
            </w:r>
          </w:p>
        </w:tc>
        <w:tc>
          <w:tcPr>
            <w:tcW w:w="602" w:type="dxa"/>
            <w:tcBorders>
              <w:top w:val="single" w:sz="4" w:space="0" w:color="auto"/>
              <w:left w:val="single" w:sz="4" w:space="0" w:color="auto"/>
              <w:bottom w:val="single" w:sz="4" w:space="0" w:color="auto"/>
              <w:right w:val="single" w:sz="4" w:space="0" w:color="auto"/>
            </w:tcBorders>
          </w:tcPr>
          <w:p w14:paraId="41A4CB1C" w14:textId="77777777" w:rsidR="00227903" w:rsidRPr="008D3285" w:rsidRDefault="00227903" w:rsidP="00161057">
            <w:pPr>
              <w:pStyle w:val="TableParagraph"/>
              <w:spacing w:before="6"/>
              <w:rPr>
                <w:rFonts w:asciiTheme="minorHAnsi" w:hAnsiTheme="minorHAnsi" w:cstheme="minorHAnsi"/>
                <w:sz w:val="28"/>
              </w:rPr>
            </w:pPr>
          </w:p>
          <w:p w14:paraId="6A10BC9F"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458-</w:t>
            </w:r>
          </w:p>
          <w:p w14:paraId="1F211C98"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002-</w:t>
            </w:r>
          </w:p>
          <w:p w14:paraId="5452BE39"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386</w:t>
            </w:r>
          </w:p>
        </w:tc>
        <w:tc>
          <w:tcPr>
            <w:tcW w:w="2453" w:type="dxa"/>
            <w:tcBorders>
              <w:top w:val="single" w:sz="4" w:space="0" w:color="auto"/>
              <w:left w:val="single" w:sz="4" w:space="0" w:color="auto"/>
              <w:bottom w:val="single" w:sz="4" w:space="0" w:color="auto"/>
              <w:right w:val="single" w:sz="4" w:space="0" w:color="auto"/>
            </w:tcBorders>
          </w:tcPr>
          <w:p w14:paraId="055863BB" w14:textId="77777777" w:rsidR="00227903" w:rsidRPr="008D3285" w:rsidRDefault="00227903" w:rsidP="00161057">
            <w:pPr>
              <w:pStyle w:val="TableParagraph"/>
              <w:rPr>
                <w:rFonts w:asciiTheme="minorHAnsi" w:hAnsiTheme="minorHAnsi" w:cstheme="minorHAnsi"/>
              </w:rPr>
            </w:pPr>
          </w:p>
          <w:p w14:paraId="2AF6BA4D" w14:textId="77777777" w:rsidR="00227903" w:rsidRPr="008D3285" w:rsidRDefault="00227903" w:rsidP="00161057">
            <w:pPr>
              <w:pStyle w:val="TableParagraph"/>
              <w:spacing w:before="183" w:line="249" w:lineRule="auto"/>
              <w:ind w:left="622" w:right="66" w:hanging="485"/>
              <w:rPr>
                <w:rFonts w:asciiTheme="minorHAnsi" w:hAnsiTheme="minorHAnsi" w:cstheme="minorHAnsi"/>
                <w:sz w:val="18"/>
              </w:rPr>
            </w:pPr>
            <w:r w:rsidRPr="008D3285">
              <w:rPr>
                <w:rFonts w:asciiTheme="minorHAnsi" w:hAnsiTheme="minorHAnsi" w:cstheme="minorHAnsi"/>
                <w:sz w:val="18"/>
              </w:rPr>
              <w:t>DATA PROTECTION CENTRAL MID=CA</w:t>
            </w:r>
          </w:p>
        </w:tc>
        <w:tc>
          <w:tcPr>
            <w:tcW w:w="2206" w:type="dxa"/>
            <w:tcBorders>
              <w:top w:val="single" w:sz="4" w:space="0" w:color="auto"/>
              <w:left w:val="single" w:sz="4" w:space="0" w:color="auto"/>
              <w:bottom w:val="single" w:sz="4" w:space="0" w:color="auto"/>
              <w:right w:val="single" w:sz="4" w:space="0" w:color="auto"/>
            </w:tcBorders>
          </w:tcPr>
          <w:p w14:paraId="5655ECBF" w14:textId="77777777" w:rsidR="00227903" w:rsidRPr="008D3285" w:rsidRDefault="00227903" w:rsidP="00161057">
            <w:pPr>
              <w:pStyle w:val="TableParagraph"/>
              <w:rPr>
                <w:rFonts w:asciiTheme="minorHAnsi" w:hAnsiTheme="minorHAnsi" w:cstheme="minorHAnsi"/>
              </w:rPr>
            </w:pPr>
          </w:p>
          <w:p w14:paraId="39682DE2" w14:textId="77777777" w:rsidR="00227903" w:rsidRPr="008D3285" w:rsidRDefault="00227903" w:rsidP="00161057">
            <w:pPr>
              <w:pStyle w:val="TableParagraph"/>
              <w:spacing w:before="183"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6CB5106A" w14:textId="77777777" w:rsidR="00227903" w:rsidRPr="008D3285" w:rsidRDefault="00227903" w:rsidP="00161057">
            <w:pPr>
              <w:pStyle w:val="TableParagraph"/>
              <w:rPr>
                <w:rFonts w:asciiTheme="minorHAnsi" w:hAnsiTheme="minorHAnsi" w:cstheme="minorHAnsi"/>
              </w:rPr>
            </w:pPr>
          </w:p>
          <w:p w14:paraId="7943A020" w14:textId="77777777" w:rsidR="00227903" w:rsidRPr="008D3285" w:rsidRDefault="00227903" w:rsidP="00161057">
            <w:pPr>
              <w:pStyle w:val="TableParagraph"/>
              <w:spacing w:before="4"/>
              <w:rPr>
                <w:rFonts w:asciiTheme="minorHAnsi" w:hAnsiTheme="minorHAnsi" w:cstheme="minorHAnsi"/>
                <w:sz w:val="25"/>
              </w:rPr>
            </w:pPr>
          </w:p>
          <w:p w14:paraId="3262E1F0" w14:textId="77777777" w:rsidR="00227903" w:rsidRPr="008D3285" w:rsidRDefault="00227903" w:rsidP="00161057">
            <w:pPr>
              <w:pStyle w:val="TableParagraph"/>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Borders>
              <w:top w:val="single" w:sz="4" w:space="0" w:color="auto"/>
              <w:left w:val="single" w:sz="4" w:space="0" w:color="auto"/>
              <w:bottom w:val="single" w:sz="4" w:space="0" w:color="auto"/>
              <w:right w:val="single" w:sz="4" w:space="0" w:color="auto"/>
            </w:tcBorders>
          </w:tcPr>
          <w:p w14:paraId="168286D6" w14:textId="77777777" w:rsidR="00227903" w:rsidRPr="008D3285" w:rsidRDefault="00227903" w:rsidP="00161057">
            <w:pPr>
              <w:pStyle w:val="TableParagraph"/>
              <w:spacing w:before="6"/>
              <w:rPr>
                <w:rFonts w:asciiTheme="minorHAnsi" w:hAnsiTheme="minorHAnsi" w:cstheme="minorHAnsi"/>
                <w:sz w:val="28"/>
              </w:rPr>
            </w:pPr>
          </w:p>
          <w:p w14:paraId="287B80A2" w14:textId="77777777" w:rsidR="00227903" w:rsidRPr="008D3285" w:rsidRDefault="00227903" w:rsidP="00161057">
            <w:pPr>
              <w:pStyle w:val="TableParagraph"/>
              <w:spacing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Borders>
              <w:top w:val="single" w:sz="4" w:space="0" w:color="auto"/>
              <w:left w:val="single" w:sz="4" w:space="0" w:color="auto"/>
              <w:bottom w:val="single" w:sz="4" w:space="0" w:color="auto"/>
              <w:right w:val="single" w:sz="4" w:space="0" w:color="auto"/>
            </w:tcBorders>
          </w:tcPr>
          <w:p w14:paraId="250285DE" w14:textId="77777777" w:rsidR="00227903" w:rsidRPr="008D3285" w:rsidRDefault="00227903" w:rsidP="00161057">
            <w:pPr>
              <w:pStyle w:val="TableParagraph"/>
              <w:rPr>
                <w:rFonts w:asciiTheme="minorHAnsi" w:hAnsiTheme="minorHAnsi" w:cstheme="minorHAnsi"/>
              </w:rPr>
            </w:pPr>
          </w:p>
          <w:p w14:paraId="6CD66645" w14:textId="77777777" w:rsidR="00227903" w:rsidRPr="008D3285" w:rsidRDefault="00227903" w:rsidP="00161057">
            <w:pPr>
              <w:pStyle w:val="TableParagraph"/>
              <w:spacing w:before="4"/>
              <w:rPr>
                <w:rFonts w:asciiTheme="minorHAnsi" w:hAnsiTheme="minorHAnsi" w:cstheme="minorHAnsi"/>
                <w:sz w:val="25"/>
              </w:rPr>
            </w:pPr>
          </w:p>
          <w:p w14:paraId="781E4FFC"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16350079</w:t>
            </w:r>
          </w:p>
        </w:tc>
      </w:tr>
      <w:tr w:rsidR="00227903" w:rsidRPr="008D3285" w14:paraId="7FE651BF"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5"/>
        </w:trPr>
        <w:tc>
          <w:tcPr>
            <w:tcW w:w="977" w:type="dxa"/>
            <w:tcBorders>
              <w:top w:val="single" w:sz="4" w:space="0" w:color="auto"/>
              <w:left w:val="single" w:sz="4" w:space="0" w:color="auto"/>
              <w:bottom w:val="single" w:sz="4" w:space="0" w:color="auto"/>
              <w:right w:val="single" w:sz="4" w:space="0" w:color="auto"/>
            </w:tcBorders>
          </w:tcPr>
          <w:p w14:paraId="27D6680C" w14:textId="77777777" w:rsidR="00227903" w:rsidRPr="008D3285" w:rsidRDefault="00227903" w:rsidP="00161057">
            <w:pPr>
              <w:pStyle w:val="TableParagraph"/>
              <w:rPr>
                <w:rFonts w:asciiTheme="minorHAnsi" w:hAnsiTheme="minorHAnsi" w:cstheme="minorHAnsi"/>
                <w:sz w:val="18"/>
              </w:rPr>
            </w:pPr>
          </w:p>
        </w:tc>
        <w:tc>
          <w:tcPr>
            <w:tcW w:w="643" w:type="dxa"/>
            <w:tcBorders>
              <w:top w:val="single" w:sz="4" w:space="0" w:color="auto"/>
              <w:left w:val="single" w:sz="4" w:space="0" w:color="auto"/>
              <w:bottom w:val="single" w:sz="4" w:space="0" w:color="auto"/>
              <w:right w:val="single" w:sz="4" w:space="0" w:color="auto"/>
            </w:tcBorders>
          </w:tcPr>
          <w:p w14:paraId="67626E1F" w14:textId="77777777" w:rsidR="00227903" w:rsidRPr="008D3285" w:rsidRDefault="00227903" w:rsidP="00161057">
            <w:pPr>
              <w:pStyle w:val="TableParagraph"/>
              <w:spacing w:before="4" w:line="216" w:lineRule="exact"/>
              <w:ind w:left="69" w:right="59"/>
              <w:jc w:val="center"/>
              <w:rPr>
                <w:rFonts w:asciiTheme="minorHAnsi" w:hAnsiTheme="minorHAnsi" w:cstheme="minorHAnsi"/>
                <w:sz w:val="18"/>
              </w:rPr>
            </w:pPr>
            <w:r w:rsidRPr="008D3285">
              <w:rPr>
                <w:rFonts w:asciiTheme="minorHAnsi" w:hAnsiTheme="minorHAnsi" w:cstheme="minorHAnsi"/>
                <w:sz w:val="18"/>
              </w:rPr>
              <w:t>DATA PRO- TEC- TION SU- ITE</w:t>
            </w:r>
          </w:p>
        </w:tc>
        <w:tc>
          <w:tcPr>
            <w:tcW w:w="602" w:type="dxa"/>
            <w:tcBorders>
              <w:top w:val="single" w:sz="4" w:space="0" w:color="auto"/>
              <w:left w:val="single" w:sz="4" w:space="0" w:color="auto"/>
              <w:bottom w:val="single" w:sz="4" w:space="0" w:color="auto"/>
              <w:right w:val="single" w:sz="4" w:space="0" w:color="auto"/>
            </w:tcBorders>
          </w:tcPr>
          <w:p w14:paraId="46278C54" w14:textId="77777777" w:rsidR="00227903" w:rsidRPr="008D3285" w:rsidRDefault="00227903" w:rsidP="00161057">
            <w:pPr>
              <w:pStyle w:val="TableParagraph"/>
              <w:spacing w:before="10"/>
              <w:rPr>
                <w:rFonts w:asciiTheme="minorHAnsi" w:hAnsiTheme="minorHAnsi" w:cstheme="minorHAnsi"/>
                <w:sz w:val="28"/>
              </w:rPr>
            </w:pPr>
          </w:p>
          <w:p w14:paraId="763F5006" w14:textId="77777777" w:rsidR="00227903" w:rsidRPr="008D3285" w:rsidRDefault="00227903" w:rsidP="00161057">
            <w:pPr>
              <w:pStyle w:val="TableParagraph"/>
              <w:ind w:left="110"/>
              <w:rPr>
                <w:rFonts w:asciiTheme="minorHAnsi" w:hAnsiTheme="minorHAnsi" w:cstheme="minorHAnsi"/>
                <w:sz w:val="18"/>
              </w:rPr>
            </w:pPr>
            <w:r w:rsidRPr="008D3285">
              <w:rPr>
                <w:rFonts w:asciiTheme="minorHAnsi" w:hAnsiTheme="minorHAnsi" w:cstheme="minorHAnsi"/>
                <w:w w:val="105"/>
                <w:sz w:val="18"/>
              </w:rPr>
              <w:t>458-</w:t>
            </w:r>
          </w:p>
          <w:p w14:paraId="75EDEA64"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002-</w:t>
            </w:r>
          </w:p>
          <w:p w14:paraId="4345F40A"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483</w:t>
            </w:r>
          </w:p>
        </w:tc>
        <w:tc>
          <w:tcPr>
            <w:tcW w:w="2453" w:type="dxa"/>
            <w:tcBorders>
              <w:top w:val="single" w:sz="4" w:space="0" w:color="auto"/>
              <w:left w:val="single" w:sz="4" w:space="0" w:color="auto"/>
              <w:bottom w:val="single" w:sz="4" w:space="0" w:color="auto"/>
              <w:right w:val="single" w:sz="4" w:space="0" w:color="auto"/>
            </w:tcBorders>
          </w:tcPr>
          <w:p w14:paraId="6DB00B42" w14:textId="77777777" w:rsidR="00227903" w:rsidRPr="008D3285" w:rsidRDefault="00227903" w:rsidP="00161057">
            <w:pPr>
              <w:pStyle w:val="TableParagraph"/>
              <w:spacing w:before="10"/>
              <w:rPr>
                <w:rFonts w:asciiTheme="minorHAnsi" w:hAnsiTheme="minorHAnsi" w:cstheme="minorHAnsi"/>
                <w:sz w:val="28"/>
              </w:rPr>
            </w:pPr>
          </w:p>
          <w:p w14:paraId="15ACC4D6" w14:textId="77777777" w:rsidR="00227903" w:rsidRPr="008D3285" w:rsidRDefault="00227903" w:rsidP="00161057">
            <w:pPr>
              <w:pStyle w:val="TableParagraph"/>
              <w:spacing w:line="249" w:lineRule="auto"/>
              <w:ind w:left="303" w:right="293" w:hanging="3"/>
              <w:jc w:val="center"/>
              <w:rPr>
                <w:rFonts w:asciiTheme="minorHAnsi" w:hAnsiTheme="minorHAnsi" w:cstheme="minorHAnsi"/>
                <w:sz w:val="18"/>
              </w:rPr>
            </w:pPr>
            <w:r w:rsidRPr="008D3285">
              <w:rPr>
                <w:rFonts w:asciiTheme="minorHAnsi" w:hAnsiTheme="minorHAnsi" w:cstheme="minorHAnsi"/>
                <w:sz w:val="18"/>
              </w:rPr>
              <w:t>EMC</w:t>
            </w:r>
            <w:r w:rsidRPr="008D3285">
              <w:rPr>
                <w:rFonts w:asciiTheme="minorHAnsi" w:hAnsiTheme="minorHAnsi" w:cstheme="minorHAnsi"/>
                <w:spacing w:val="-32"/>
                <w:sz w:val="18"/>
              </w:rPr>
              <w:t xml:space="preserve"> </w:t>
            </w:r>
            <w:r w:rsidRPr="008D3285">
              <w:rPr>
                <w:rFonts w:asciiTheme="minorHAnsi" w:hAnsiTheme="minorHAnsi" w:cstheme="minorHAnsi"/>
                <w:sz w:val="18"/>
              </w:rPr>
              <w:t>GRANULAR</w:t>
            </w:r>
            <w:r w:rsidRPr="008D3285">
              <w:rPr>
                <w:rFonts w:asciiTheme="minorHAnsi" w:hAnsiTheme="minorHAnsi" w:cstheme="minorHAnsi"/>
                <w:spacing w:val="-30"/>
                <w:sz w:val="18"/>
              </w:rPr>
              <w:t xml:space="preserve"> </w:t>
            </w:r>
            <w:r w:rsidRPr="008D3285">
              <w:rPr>
                <w:rFonts w:asciiTheme="minorHAnsi" w:hAnsiTheme="minorHAnsi" w:cstheme="minorHAnsi"/>
                <w:sz w:val="18"/>
              </w:rPr>
              <w:t>RE- COVERY</w:t>
            </w:r>
            <w:r w:rsidRPr="008D3285">
              <w:rPr>
                <w:rFonts w:asciiTheme="minorHAnsi" w:hAnsiTheme="minorHAnsi" w:cstheme="minorHAnsi"/>
                <w:spacing w:val="-31"/>
                <w:sz w:val="18"/>
              </w:rPr>
              <w:t xml:space="preserve"> </w:t>
            </w:r>
            <w:r w:rsidRPr="008D3285">
              <w:rPr>
                <w:rFonts w:asciiTheme="minorHAnsi" w:hAnsiTheme="minorHAnsi" w:cstheme="minorHAnsi"/>
                <w:spacing w:val="-3"/>
                <w:sz w:val="18"/>
              </w:rPr>
              <w:t xml:space="preserve">MICROSOFT </w:t>
            </w:r>
            <w:r w:rsidRPr="008D3285">
              <w:rPr>
                <w:rFonts w:asciiTheme="minorHAnsi" w:hAnsiTheme="minorHAnsi" w:cstheme="minorHAnsi"/>
                <w:sz w:val="18"/>
              </w:rPr>
              <w:t>MID=CA</w:t>
            </w:r>
          </w:p>
        </w:tc>
        <w:tc>
          <w:tcPr>
            <w:tcW w:w="2206" w:type="dxa"/>
            <w:tcBorders>
              <w:top w:val="single" w:sz="4" w:space="0" w:color="auto"/>
              <w:left w:val="single" w:sz="4" w:space="0" w:color="auto"/>
              <w:bottom w:val="single" w:sz="4" w:space="0" w:color="auto"/>
              <w:right w:val="single" w:sz="4" w:space="0" w:color="auto"/>
            </w:tcBorders>
          </w:tcPr>
          <w:p w14:paraId="200801E9" w14:textId="77777777" w:rsidR="00227903" w:rsidRPr="008D3285" w:rsidRDefault="00227903" w:rsidP="00161057">
            <w:pPr>
              <w:pStyle w:val="TableParagraph"/>
              <w:rPr>
                <w:rFonts w:asciiTheme="minorHAnsi" w:hAnsiTheme="minorHAnsi" w:cstheme="minorHAnsi"/>
              </w:rPr>
            </w:pPr>
          </w:p>
          <w:p w14:paraId="6E3E1C03" w14:textId="77777777" w:rsidR="00227903" w:rsidRPr="008D3285" w:rsidRDefault="00227903" w:rsidP="00161057">
            <w:pPr>
              <w:pStyle w:val="TableParagraph"/>
              <w:spacing w:before="187"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5FC58D28" w14:textId="77777777" w:rsidR="00227903" w:rsidRPr="008D3285" w:rsidRDefault="00227903" w:rsidP="00161057">
            <w:pPr>
              <w:pStyle w:val="TableParagraph"/>
              <w:rPr>
                <w:rFonts w:asciiTheme="minorHAnsi" w:hAnsiTheme="minorHAnsi" w:cstheme="minorHAnsi"/>
              </w:rPr>
            </w:pPr>
          </w:p>
          <w:p w14:paraId="38C5314A" w14:textId="77777777" w:rsidR="00227903" w:rsidRPr="008D3285" w:rsidRDefault="00227903" w:rsidP="00161057">
            <w:pPr>
              <w:pStyle w:val="TableParagraph"/>
              <w:spacing w:before="8"/>
              <w:rPr>
                <w:rFonts w:asciiTheme="minorHAnsi" w:hAnsiTheme="minorHAnsi" w:cstheme="minorHAnsi"/>
                <w:sz w:val="25"/>
              </w:rPr>
            </w:pPr>
          </w:p>
          <w:p w14:paraId="0000C418" w14:textId="77777777" w:rsidR="00227903" w:rsidRPr="008D3285" w:rsidRDefault="00227903" w:rsidP="00161057">
            <w:pPr>
              <w:pStyle w:val="TableParagraph"/>
              <w:ind w:left="54" w:right="40"/>
              <w:jc w:val="center"/>
              <w:rPr>
                <w:rFonts w:asciiTheme="minorHAnsi" w:hAnsiTheme="minorHAnsi" w:cstheme="minorHAnsi"/>
                <w:sz w:val="18"/>
              </w:rPr>
            </w:pPr>
            <w:r w:rsidRPr="008D3285">
              <w:rPr>
                <w:rFonts w:asciiTheme="minorHAnsi" w:hAnsiTheme="minorHAnsi" w:cstheme="minorHAnsi"/>
                <w:w w:val="105"/>
                <w:sz w:val="18"/>
              </w:rPr>
              <w:t>100</w:t>
            </w:r>
          </w:p>
        </w:tc>
        <w:tc>
          <w:tcPr>
            <w:tcW w:w="1294" w:type="dxa"/>
            <w:tcBorders>
              <w:top w:val="single" w:sz="4" w:space="0" w:color="auto"/>
              <w:left w:val="single" w:sz="4" w:space="0" w:color="auto"/>
              <w:bottom w:val="single" w:sz="4" w:space="0" w:color="auto"/>
              <w:right w:val="single" w:sz="4" w:space="0" w:color="auto"/>
            </w:tcBorders>
          </w:tcPr>
          <w:p w14:paraId="386F88E3" w14:textId="77777777" w:rsidR="00227903" w:rsidRPr="008D3285" w:rsidRDefault="00227903" w:rsidP="00161057">
            <w:pPr>
              <w:pStyle w:val="TableParagraph"/>
              <w:spacing w:before="10"/>
              <w:rPr>
                <w:rFonts w:asciiTheme="minorHAnsi" w:hAnsiTheme="minorHAnsi" w:cstheme="minorHAnsi"/>
                <w:sz w:val="28"/>
              </w:rPr>
            </w:pPr>
          </w:p>
          <w:p w14:paraId="29E340D6" w14:textId="77777777" w:rsidR="00227903" w:rsidRPr="008D3285" w:rsidRDefault="00227903" w:rsidP="00161057">
            <w:pPr>
              <w:pStyle w:val="TableParagraph"/>
              <w:spacing w:line="249" w:lineRule="auto"/>
              <w:ind w:left="85" w:right="71" w:hanging="3"/>
              <w:jc w:val="center"/>
              <w:rPr>
                <w:rFonts w:asciiTheme="minorHAnsi" w:hAnsiTheme="minorHAnsi" w:cstheme="minorHAnsi"/>
                <w:sz w:val="18"/>
              </w:rPr>
            </w:pPr>
            <w:r w:rsidRPr="008D3285">
              <w:rPr>
                <w:rFonts w:asciiTheme="minorHAnsi" w:hAnsiTheme="minorHAnsi" w:cstheme="minorHAnsi"/>
                <w:sz w:val="18"/>
              </w:rPr>
              <w:t>DATA PRO- TECTION</w:t>
            </w:r>
            <w:r w:rsidRPr="008D3285">
              <w:rPr>
                <w:rFonts w:asciiTheme="minorHAnsi" w:hAnsiTheme="minorHAnsi" w:cstheme="minorHAnsi"/>
                <w:spacing w:val="-22"/>
                <w:sz w:val="18"/>
              </w:rPr>
              <w:t xml:space="preserve"> </w:t>
            </w:r>
            <w:r w:rsidRPr="008D3285">
              <w:rPr>
                <w:rFonts w:asciiTheme="minorHAnsi" w:hAnsiTheme="minorHAnsi" w:cstheme="minorHAnsi"/>
                <w:spacing w:val="-6"/>
                <w:sz w:val="18"/>
              </w:rPr>
              <w:t xml:space="preserve">SU- </w:t>
            </w:r>
            <w:r w:rsidRPr="008D3285">
              <w:rPr>
                <w:rFonts w:asciiTheme="minorHAnsi" w:hAnsiTheme="minorHAnsi" w:cstheme="minorHAnsi"/>
                <w:sz w:val="18"/>
              </w:rPr>
              <w:t>ITE</w:t>
            </w:r>
          </w:p>
        </w:tc>
        <w:tc>
          <w:tcPr>
            <w:tcW w:w="977" w:type="dxa"/>
            <w:tcBorders>
              <w:top w:val="single" w:sz="4" w:space="0" w:color="auto"/>
              <w:left w:val="single" w:sz="4" w:space="0" w:color="auto"/>
              <w:bottom w:val="single" w:sz="4" w:space="0" w:color="auto"/>
              <w:right w:val="single" w:sz="4" w:space="0" w:color="auto"/>
            </w:tcBorders>
          </w:tcPr>
          <w:p w14:paraId="0E3B273D" w14:textId="77777777" w:rsidR="00227903" w:rsidRPr="008D3285" w:rsidRDefault="00227903" w:rsidP="00161057">
            <w:pPr>
              <w:pStyle w:val="TableParagraph"/>
              <w:rPr>
                <w:rFonts w:asciiTheme="minorHAnsi" w:hAnsiTheme="minorHAnsi" w:cstheme="minorHAnsi"/>
              </w:rPr>
            </w:pPr>
          </w:p>
          <w:p w14:paraId="0E5D0C4E" w14:textId="77777777" w:rsidR="00227903" w:rsidRPr="008D3285" w:rsidRDefault="00227903" w:rsidP="00161057">
            <w:pPr>
              <w:pStyle w:val="TableParagraph"/>
              <w:spacing w:before="8"/>
              <w:rPr>
                <w:rFonts w:asciiTheme="minorHAnsi" w:hAnsiTheme="minorHAnsi" w:cstheme="minorHAnsi"/>
                <w:sz w:val="25"/>
              </w:rPr>
            </w:pPr>
          </w:p>
          <w:p w14:paraId="22ADC835"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16349593</w:t>
            </w:r>
          </w:p>
        </w:tc>
      </w:tr>
      <w:tr w:rsidR="00227903" w:rsidRPr="008D3285" w14:paraId="21E9C4F7" w14:textId="77777777" w:rsidTr="001610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9"/>
        </w:trPr>
        <w:tc>
          <w:tcPr>
            <w:tcW w:w="977" w:type="dxa"/>
            <w:tcBorders>
              <w:top w:val="single" w:sz="4" w:space="0" w:color="auto"/>
              <w:left w:val="single" w:sz="4" w:space="0" w:color="auto"/>
              <w:bottom w:val="single" w:sz="4" w:space="0" w:color="auto"/>
              <w:right w:val="single" w:sz="4" w:space="0" w:color="auto"/>
            </w:tcBorders>
          </w:tcPr>
          <w:p w14:paraId="41DB0AF1" w14:textId="77777777" w:rsidR="00227903" w:rsidRPr="008D3285" w:rsidRDefault="00227903" w:rsidP="00161057">
            <w:pPr>
              <w:pStyle w:val="TableParagraph"/>
              <w:spacing w:before="6"/>
              <w:rPr>
                <w:rFonts w:asciiTheme="minorHAnsi" w:hAnsiTheme="minorHAnsi" w:cstheme="minorHAnsi"/>
                <w:sz w:val="28"/>
              </w:rPr>
            </w:pPr>
          </w:p>
          <w:p w14:paraId="0B3F9173" w14:textId="77777777" w:rsidR="00227903" w:rsidRPr="008D3285" w:rsidRDefault="00227903" w:rsidP="00161057">
            <w:pPr>
              <w:pStyle w:val="TableParagraph"/>
              <w:ind w:left="45" w:right="38"/>
              <w:jc w:val="center"/>
              <w:rPr>
                <w:rFonts w:asciiTheme="minorHAnsi" w:hAnsiTheme="minorHAnsi" w:cstheme="minorHAnsi"/>
                <w:sz w:val="18"/>
              </w:rPr>
            </w:pPr>
            <w:r w:rsidRPr="008D3285">
              <w:rPr>
                <w:rFonts w:asciiTheme="minorHAnsi" w:hAnsiTheme="minorHAnsi" w:cstheme="minorHAnsi"/>
                <w:w w:val="105"/>
                <w:sz w:val="18"/>
              </w:rPr>
              <w:t>25466685</w:t>
            </w:r>
          </w:p>
        </w:tc>
        <w:tc>
          <w:tcPr>
            <w:tcW w:w="643" w:type="dxa"/>
            <w:tcBorders>
              <w:top w:val="single" w:sz="4" w:space="0" w:color="auto"/>
              <w:left w:val="single" w:sz="4" w:space="0" w:color="auto"/>
              <w:bottom w:val="single" w:sz="4" w:space="0" w:color="auto"/>
              <w:right w:val="single" w:sz="4" w:space="0" w:color="auto"/>
            </w:tcBorders>
          </w:tcPr>
          <w:p w14:paraId="20BBB0B6" w14:textId="77777777" w:rsidR="00227903" w:rsidRPr="008D3285" w:rsidRDefault="00227903" w:rsidP="00161057">
            <w:pPr>
              <w:pStyle w:val="TableParagraph"/>
              <w:spacing w:before="4"/>
              <w:ind w:left="136"/>
              <w:rPr>
                <w:rFonts w:asciiTheme="minorHAnsi" w:hAnsiTheme="minorHAnsi" w:cstheme="minorHAnsi"/>
                <w:sz w:val="18"/>
              </w:rPr>
            </w:pPr>
            <w:r w:rsidRPr="008D3285">
              <w:rPr>
                <w:rFonts w:asciiTheme="minorHAnsi" w:hAnsiTheme="minorHAnsi" w:cstheme="minorHAnsi"/>
                <w:w w:val="110"/>
                <w:sz w:val="18"/>
              </w:rPr>
              <w:t>MA-</w:t>
            </w:r>
          </w:p>
          <w:p w14:paraId="5B76F7FA" w14:textId="77777777" w:rsidR="00227903" w:rsidRPr="008D3285" w:rsidRDefault="00227903" w:rsidP="00161057">
            <w:pPr>
              <w:pStyle w:val="TableParagraph"/>
              <w:spacing w:before="9"/>
              <w:ind w:left="194"/>
              <w:rPr>
                <w:rFonts w:asciiTheme="minorHAnsi" w:hAnsiTheme="minorHAnsi" w:cstheme="minorHAnsi"/>
                <w:sz w:val="18"/>
              </w:rPr>
            </w:pPr>
            <w:r w:rsidRPr="008D3285">
              <w:rPr>
                <w:rFonts w:asciiTheme="minorHAnsi" w:hAnsiTheme="minorHAnsi" w:cstheme="minorHAnsi"/>
                <w:w w:val="105"/>
                <w:sz w:val="18"/>
              </w:rPr>
              <w:t>GI-</w:t>
            </w:r>
          </w:p>
          <w:p w14:paraId="7E14250E" w14:textId="77777777" w:rsidR="00227903" w:rsidRPr="008D3285" w:rsidRDefault="00227903" w:rsidP="00161057">
            <w:pPr>
              <w:pStyle w:val="TableParagraph"/>
              <w:spacing w:before="6" w:line="210" w:lineRule="atLeast"/>
              <w:ind w:left="129" w:firstLine="24"/>
              <w:rPr>
                <w:rFonts w:asciiTheme="minorHAnsi" w:hAnsiTheme="minorHAnsi" w:cstheme="minorHAnsi"/>
                <w:sz w:val="18"/>
              </w:rPr>
            </w:pPr>
            <w:r w:rsidRPr="008D3285">
              <w:rPr>
                <w:rFonts w:asciiTheme="minorHAnsi" w:hAnsiTheme="minorHAnsi" w:cstheme="minorHAnsi"/>
                <w:sz w:val="18"/>
              </w:rPr>
              <w:t xml:space="preserve">NA- </w:t>
            </w:r>
            <w:r w:rsidRPr="008D3285">
              <w:rPr>
                <w:rFonts w:asciiTheme="minorHAnsi" w:hAnsiTheme="minorHAnsi" w:cstheme="minorHAnsi"/>
                <w:w w:val="95"/>
                <w:sz w:val="18"/>
              </w:rPr>
              <w:t>TICS</w:t>
            </w:r>
          </w:p>
        </w:tc>
        <w:tc>
          <w:tcPr>
            <w:tcW w:w="602" w:type="dxa"/>
            <w:tcBorders>
              <w:top w:val="single" w:sz="4" w:space="0" w:color="auto"/>
              <w:left w:val="single" w:sz="4" w:space="0" w:color="auto"/>
              <w:bottom w:val="single" w:sz="4" w:space="0" w:color="auto"/>
              <w:right w:val="single" w:sz="4" w:space="0" w:color="auto"/>
            </w:tcBorders>
          </w:tcPr>
          <w:p w14:paraId="65DE9839" w14:textId="77777777" w:rsidR="00227903" w:rsidRPr="008D3285" w:rsidRDefault="00227903" w:rsidP="00161057">
            <w:pPr>
              <w:pStyle w:val="TableParagraph"/>
              <w:spacing w:before="112"/>
              <w:ind w:left="110"/>
              <w:rPr>
                <w:rFonts w:asciiTheme="minorHAnsi" w:hAnsiTheme="minorHAnsi" w:cstheme="minorHAnsi"/>
                <w:sz w:val="18"/>
              </w:rPr>
            </w:pPr>
            <w:r w:rsidRPr="008D3285">
              <w:rPr>
                <w:rFonts w:asciiTheme="minorHAnsi" w:hAnsiTheme="minorHAnsi" w:cstheme="minorHAnsi"/>
                <w:w w:val="105"/>
                <w:sz w:val="18"/>
              </w:rPr>
              <w:t>456-</w:t>
            </w:r>
          </w:p>
          <w:p w14:paraId="2782B294" w14:textId="77777777" w:rsidR="00227903" w:rsidRPr="008D3285" w:rsidRDefault="00227903" w:rsidP="00161057">
            <w:pPr>
              <w:pStyle w:val="TableParagraph"/>
              <w:spacing w:before="9"/>
              <w:ind w:left="110"/>
              <w:rPr>
                <w:rFonts w:asciiTheme="minorHAnsi" w:hAnsiTheme="minorHAnsi" w:cstheme="minorHAnsi"/>
                <w:sz w:val="18"/>
              </w:rPr>
            </w:pPr>
            <w:r w:rsidRPr="008D3285">
              <w:rPr>
                <w:rFonts w:asciiTheme="minorHAnsi" w:hAnsiTheme="minorHAnsi" w:cstheme="minorHAnsi"/>
                <w:w w:val="105"/>
                <w:sz w:val="18"/>
              </w:rPr>
              <w:t>110-</w:t>
            </w:r>
          </w:p>
          <w:p w14:paraId="5C099282" w14:textId="77777777" w:rsidR="00227903" w:rsidRPr="008D3285" w:rsidRDefault="00227903" w:rsidP="00161057">
            <w:pPr>
              <w:pStyle w:val="TableParagraph"/>
              <w:spacing w:before="9"/>
              <w:ind w:left="144"/>
              <w:rPr>
                <w:rFonts w:asciiTheme="minorHAnsi" w:hAnsiTheme="minorHAnsi" w:cstheme="minorHAnsi"/>
                <w:sz w:val="18"/>
              </w:rPr>
            </w:pPr>
            <w:r w:rsidRPr="008D3285">
              <w:rPr>
                <w:rFonts w:asciiTheme="minorHAnsi" w:hAnsiTheme="minorHAnsi" w:cstheme="minorHAnsi"/>
                <w:w w:val="105"/>
                <w:sz w:val="18"/>
              </w:rPr>
              <w:t>556</w:t>
            </w:r>
          </w:p>
        </w:tc>
        <w:tc>
          <w:tcPr>
            <w:tcW w:w="2453" w:type="dxa"/>
            <w:tcBorders>
              <w:top w:val="single" w:sz="4" w:space="0" w:color="auto"/>
              <w:left w:val="single" w:sz="4" w:space="0" w:color="auto"/>
              <w:bottom w:val="single" w:sz="4" w:space="0" w:color="auto"/>
              <w:right w:val="single" w:sz="4" w:space="0" w:color="auto"/>
            </w:tcBorders>
          </w:tcPr>
          <w:p w14:paraId="76466EA6" w14:textId="77777777" w:rsidR="00227903" w:rsidRPr="008D3285" w:rsidRDefault="00227903" w:rsidP="00161057">
            <w:pPr>
              <w:pStyle w:val="TableParagraph"/>
              <w:spacing w:before="1"/>
              <w:rPr>
                <w:rFonts w:asciiTheme="minorHAnsi" w:hAnsiTheme="minorHAnsi" w:cstheme="minorHAnsi"/>
                <w:sz w:val="19"/>
              </w:rPr>
            </w:pPr>
          </w:p>
          <w:p w14:paraId="070FC5F4" w14:textId="77777777" w:rsidR="00227903" w:rsidRPr="008D3285" w:rsidRDefault="00227903" w:rsidP="00161057">
            <w:pPr>
              <w:pStyle w:val="TableParagraph"/>
              <w:spacing w:line="249" w:lineRule="auto"/>
              <w:ind w:left="245" w:hanging="142"/>
              <w:rPr>
                <w:rFonts w:asciiTheme="minorHAnsi" w:hAnsiTheme="minorHAnsi" w:cstheme="minorHAnsi"/>
                <w:sz w:val="18"/>
              </w:rPr>
            </w:pPr>
            <w:r w:rsidRPr="008D3285">
              <w:rPr>
                <w:rFonts w:asciiTheme="minorHAnsi" w:hAnsiTheme="minorHAnsi" w:cstheme="minorHAnsi"/>
                <w:sz w:val="18"/>
              </w:rPr>
              <w:t>CLOUDBOOST V2 VM 2TB FOR DPS ENABLER=CA</w:t>
            </w:r>
          </w:p>
        </w:tc>
        <w:tc>
          <w:tcPr>
            <w:tcW w:w="2206" w:type="dxa"/>
            <w:tcBorders>
              <w:top w:val="single" w:sz="4" w:space="0" w:color="auto"/>
              <w:left w:val="single" w:sz="4" w:space="0" w:color="auto"/>
              <w:bottom w:val="single" w:sz="4" w:space="0" w:color="auto"/>
              <w:right w:val="single" w:sz="4" w:space="0" w:color="auto"/>
            </w:tcBorders>
          </w:tcPr>
          <w:p w14:paraId="0329C7A2" w14:textId="77777777" w:rsidR="00227903" w:rsidRPr="008D3285" w:rsidRDefault="00227903" w:rsidP="00161057">
            <w:pPr>
              <w:pStyle w:val="TableParagraph"/>
              <w:spacing w:before="1"/>
              <w:rPr>
                <w:rFonts w:asciiTheme="minorHAnsi" w:hAnsiTheme="minorHAnsi" w:cstheme="minorHAnsi"/>
                <w:sz w:val="19"/>
              </w:rPr>
            </w:pPr>
          </w:p>
          <w:p w14:paraId="74DC48D9" w14:textId="77777777" w:rsidR="00227903" w:rsidRPr="008D3285" w:rsidRDefault="00227903" w:rsidP="00161057">
            <w:pPr>
              <w:pStyle w:val="TableParagraph"/>
              <w:spacing w:line="249" w:lineRule="auto"/>
              <w:ind w:left="164" w:hanging="60"/>
              <w:rPr>
                <w:rFonts w:asciiTheme="minorHAnsi" w:hAnsiTheme="minorHAnsi" w:cstheme="minorHAnsi"/>
                <w:sz w:val="18"/>
              </w:rPr>
            </w:pPr>
            <w:r w:rsidRPr="008D3285">
              <w:rPr>
                <w:rFonts w:asciiTheme="minorHAnsi" w:hAnsiTheme="minorHAnsi" w:cstheme="minorHAnsi"/>
                <w:sz w:val="18"/>
              </w:rPr>
              <w:t>PROSUPPORT W/NBD- SOFTWARE SUPPORT</w:t>
            </w:r>
          </w:p>
        </w:tc>
        <w:tc>
          <w:tcPr>
            <w:tcW w:w="516" w:type="dxa"/>
            <w:tcBorders>
              <w:top w:val="single" w:sz="4" w:space="0" w:color="auto"/>
              <w:left w:val="single" w:sz="4" w:space="0" w:color="auto"/>
              <w:bottom w:val="single" w:sz="4" w:space="0" w:color="auto"/>
              <w:right w:val="single" w:sz="4" w:space="0" w:color="auto"/>
            </w:tcBorders>
          </w:tcPr>
          <w:p w14:paraId="41E3931D" w14:textId="77777777" w:rsidR="00227903" w:rsidRPr="008D3285" w:rsidRDefault="00227903" w:rsidP="00161057">
            <w:pPr>
              <w:pStyle w:val="TableParagraph"/>
              <w:spacing w:before="6"/>
              <w:rPr>
                <w:rFonts w:asciiTheme="minorHAnsi" w:hAnsiTheme="minorHAnsi" w:cstheme="minorHAnsi"/>
                <w:sz w:val="28"/>
              </w:rPr>
            </w:pPr>
          </w:p>
          <w:p w14:paraId="528F87B1" w14:textId="77777777" w:rsidR="00227903" w:rsidRPr="008D3285" w:rsidRDefault="00227903" w:rsidP="00161057">
            <w:pPr>
              <w:pStyle w:val="TableParagraph"/>
              <w:ind w:left="8"/>
              <w:jc w:val="center"/>
              <w:rPr>
                <w:rFonts w:asciiTheme="minorHAnsi" w:hAnsiTheme="minorHAnsi" w:cstheme="minorHAnsi"/>
                <w:sz w:val="18"/>
              </w:rPr>
            </w:pPr>
            <w:r w:rsidRPr="008D3285">
              <w:rPr>
                <w:rFonts w:asciiTheme="minorHAnsi" w:hAnsiTheme="minorHAnsi" w:cstheme="minorHAnsi"/>
                <w:w w:val="104"/>
                <w:sz w:val="18"/>
              </w:rPr>
              <w:t>1</w:t>
            </w:r>
          </w:p>
        </w:tc>
        <w:tc>
          <w:tcPr>
            <w:tcW w:w="1294" w:type="dxa"/>
            <w:tcBorders>
              <w:top w:val="single" w:sz="4" w:space="0" w:color="auto"/>
              <w:left w:val="single" w:sz="4" w:space="0" w:color="auto"/>
              <w:bottom w:val="single" w:sz="4" w:space="0" w:color="auto"/>
              <w:right w:val="single" w:sz="4" w:space="0" w:color="auto"/>
            </w:tcBorders>
          </w:tcPr>
          <w:p w14:paraId="67556811" w14:textId="77777777" w:rsidR="00227903" w:rsidRPr="008D3285" w:rsidRDefault="00227903" w:rsidP="00161057">
            <w:pPr>
              <w:pStyle w:val="TableParagraph"/>
              <w:spacing w:before="6"/>
              <w:rPr>
                <w:rFonts w:asciiTheme="minorHAnsi" w:hAnsiTheme="minorHAnsi" w:cstheme="minorHAnsi"/>
                <w:sz w:val="28"/>
              </w:rPr>
            </w:pPr>
          </w:p>
          <w:p w14:paraId="52863B0D" w14:textId="77777777" w:rsidR="00227903" w:rsidRPr="008D3285" w:rsidRDefault="00227903" w:rsidP="00161057">
            <w:pPr>
              <w:pStyle w:val="TableParagraph"/>
              <w:ind w:left="80"/>
              <w:rPr>
                <w:rFonts w:asciiTheme="minorHAnsi" w:hAnsiTheme="minorHAnsi" w:cstheme="minorHAnsi"/>
                <w:sz w:val="18"/>
              </w:rPr>
            </w:pPr>
            <w:r w:rsidRPr="008D3285">
              <w:rPr>
                <w:rFonts w:asciiTheme="minorHAnsi" w:hAnsiTheme="minorHAnsi" w:cstheme="minorHAnsi"/>
                <w:sz w:val="18"/>
              </w:rPr>
              <w:t>MAGINATICS</w:t>
            </w:r>
          </w:p>
        </w:tc>
        <w:tc>
          <w:tcPr>
            <w:tcW w:w="977" w:type="dxa"/>
            <w:tcBorders>
              <w:top w:val="single" w:sz="4" w:space="0" w:color="auto"/>
              <w:left w:val="single" w:sz="4" w:space="0" w:color="auto"/>
              <w:bottom w:val="single" w:sz="4" w:space="0" w:color="auto"/>
              <w:right w:val="single" w:sz="4" w:space="0" w:color="auto"/>
            </w:tcBorders>
          </w:tcPr>
          <w:p w14:paraId="02944AA0" w14:textId="77777777" w:rsidR="00227903" w:rsidRPr="008D3285" w:rsidRDefault="00227903" w:rsidP="00161057">
            <w:pPr>
              <w:pStyle w:val="TableParagraph"/>
              <w:spacing w:before="6"/>
              <w:rPr>
                <w:rFonts w:asciiTheme="minorHAnsi" w:hAnsiTheme="minorHAnsi" w:cstheme="minorHAnsi"/>
                <w:sz w:val="28"/>
              </w:rPr>
            </w:pPr>
          </w:p>
          <w:p w14:paraId="0DFF9AFE" w14:textId="77777777" w:rsidR="00227903" w:rsidRPr="008D3285" w:rsidRDefault="00227903" w:rsidP="00161057">
            <w:pPr>
              <w:pStyle w:val="TableParagraph"/>
              <w:ind w:left="46" w:right="36"/>
              <w:jc w:val="center"/>
              <w:rPr>
                <w:rFonts w:asciiTheme="minorHAnsi" w:hAnsiTheme="minorHAnsi" w:cstheme="minorHAnsi"/>
                <w:sz w:val="18"/>
              </w:rPr>
            </w:pPr>
            <w:r w:rsidRPr="008D3285">
              <w:rPr>
                <w:rFonts w:asciiTheme="minorHAnsi" w:hAnsiTheme="minorHAnsi" w:cstheme="minorHAnsi"/>
                <w:w w:val="105"/>
                <w:sz w:val="18"/>
              </w:rPr>
              <w:t>16349562</w:t>
            </w:r>
          </w:p>
        </w:tc>
      </w:tr>
    </w:tbl>
    <w:p w14:paraId="4EAC3145" w14:textId="77777777" w:rsidR="00396C23" w:rsidRDefault="00396C23" w:rsidP="00C62ACF">
      <w:pPr>
        <w:pStyle w:val="Akapitzlist"/>
        <w:ind w:left="1080"/>
        <w:jc w:val="both"/>
        <w:rPr>
          <w:b/>
          <w:bCs/>
        </w:rPr>
      </w:pPr>
    </w:p>
    <w:p w14:paraId="79166DDE" w14:textId="02AD5540" w:rsidR="00396C23" w:rsidRPr="009B029C" w:rsidRDefault="00396C23" w:rsidP="00C62ACF">
      <w:pPr>
        <w:pStyle w:val="Akapitzlist"/>
        <w:numPr>
          <w:ilvl w:val="0"/>
          <w:numId w:val="75"/>
        </w:numPr>
        <w:jc w:val="both"/>
        <w:rPr>
          <w:b/>
          <w:bCs/>
        </w:rPr>
      </w:pPr>
      <w:r w:rsidRPr="009B029C">
        <w:rPr>
          <w:b/>
          <w:bCs/>
        </w:rPr>
        <w:t xml:space="preserve">Wymagania prawne i wymagane parametry techniczno-użytkowe </w:t>
      </w:r>
    </w:p>
    <w:p w14:paraId="2035F52D" w14:textId="77777777" w:rsidR="00227903" w:rsidRDefault="00227903" w:rsidP="00227903"/>
    <w:p w14:paraId="3EF05DF2" w14:textId="77777777" w:rsidR="00227903" w:rsidRPr="0077238F" w:rsidRDefault="00227903" w:rsidP="00227903">
      <w:pPr>
        <w:ind w:left="426"/>
        <w:jc w:val="both"/>
        <w:rPr>
          <w:rFonts w:ascii="Tahoma" w:hAnsi="Tahoma" w:cs="Tahoma"/>
          <w:u w:val="single"/>
        </w:rPr>
      </w:pPr>
      <w:r>
        <w:rPr>
          <w:rFonts w:ascii="Tahoma" w:hAnsi="Tahoma" w:cs="Tahoma"/>
          <w:u w:val="single"/>
        </w:rPr>
        <w:t xml:space="preserve">Serwis i wsparcie - Wymagania </w:t>
      </w:r>
    </w:p>
    <w:p w14:paraId="2650E69B" w14:textId="77777777" w:rsidR="00227903" w:rsidRDefault="00227903" w:rsidP="00AC767E">
      <w:pPr>
        <w:pStyle w:val="Akapitzlist"/>
        <w:widowControl w:val="0"/>
        <w:numPr>
          <w:ilvl w:val="0"/>
          <w:numId w:val="66"/>
        </w:numPr>
        <w:adjustRightInd w:val="0"/>
        <w:snapToGrid w:val="0"/>
        <w:ind w:left="782" w:hanging="357"/>
        <w:contextualSpacing w:val="0"/>
        <w:jc w:val="both"/>
        <w:textAlignment w:val="baseline"/>
        <w:rPr>
          <w:rFonts w:ascii="Tahoma" w:hAnsi="Tahoma" w:cs="Tahoma"/>
          <w:sz w:val="20"/>
          <w:szCs w:val="20"/>
        </w:rPr>
      </w:pPr>
      <w:r>
        <w:rPr>
          <w:rFonts w:ascii="Tahoma" w:hAnsi="Tahoma" w:cs="Tahoma"/>
          <w:sz w:val="20"/>
          <w:szCs w:val="20"/>
        </w:rPr>
        <w:t>System AVAMAR/</w:t>
      </w:r>
      <w:proofErr w:type="spellStart"/>
      <w:r>
        <w:rPr>
          <w:rFonts w:ascii="Tahoma" w:hAnsi="Tahoma" w:cs="Tahoma"/>
          <w:sz w:val="20"/>
          <w:szCs w:val="20"/>
        </w:rPr>
        <w:t>Networker</w:t>
      </w:r>
      <w:proofErr w:type="spellEnd"/>
      <w:r>
        <w:rPr>
          <w:rFonts w:ascii="Tahoma" w:hAnsi="Tahoma" w:cs="Tahoma"/>
          <w:sz w:val="20"/>
          <w:szCs w:val="20"/>
        </w:rPr>
        <w:t xml:space="preserve"> </w:t>
      </w:r>
      <w:r w:rsidRPr="00F61BBB">
        <w:rPr>
          <w:rFonts w:ascii="Tahoma" w:hAnsi="Tahoma" w:cs="Tahoma"/>
          <w:sz w:val="20"/>
          <w:szCs w:val="20"/>
        </w:rPr>
        <w:t xml:space="preserve">powinny być objęte serwisem </w:t>
      </w:r>
      <w:r>
        <w:rPr>
          <w:rFonts w:ascii="Tahoma" w:hAnsi="Tahoma" w:cs="Tahoma"/>
          <w:sz w:val="20"/>
          <w:szCs w:val="20"/>
        </w:rPr>
        <w:t>nie wcześniej niż 14 czerwca 2026r. (do tego dnia Zamawiający posiada umowę serwisową).</w:t>
      </w:r>
    </w:p>
    <w:p w14:paraId="08AB8C0C" w14:textId="77777777" w:rsidR="00227903" w:rsidRPr="00F61BBB" w:rsidRDefault="00227903" w:rsidP="00AC767E">
      <w:pPr>
        <w:pStyle w:val="Akapitzlist"/>
        <w:widowControl w:val="0"/>
        <w:numPr>
          <w:ilvl w:val="0"/>
          <w:numId w:val="66"/>
        </w:numPr>
        <w:adjustRightInd w:val="0"/>
        <w:snapToGrid w:val="0"/>
        <w:ind w:left="782" w:hanging="357"/>
        <w:contextualSpacing w:val="0"/>
        <w:jc w:val="both"/>
        <w:textAlignment w:val="baseline"/>
        <w:rPr>
          <w:rFonts w:ascii="Tahoma" w:hAnsi="Tahoma" w:cs="Tahoma"/>
          <w:sz w:val="20"/>
          <w:szCs w:val="20"/>
        </w:rPr>
      </w:pPr>
      <w:r>
        <w:rPr>
          <w:rFonts w:ascii="Tahoma" w:hAnsi="Tahoma" w:cs="Tahoma"/>
          <w:sz w:val="20"/>
          <w:szCs w:val="20"/>
        </w:rPr>
        <w:t>Usługi muszą być świadczone przez okres 12 miesięcy od podpisania umowy, z zastrzeżeniem pkt. 1</w:t>
      </w:r>
    </w:p>
    <w:p w14:paraId="382863A1" w14:textId="77777777" w:rsidR="00227903" w:rsidRDefault="00227903" w:rsidP="00AC767E">
      <w:pPr>
        <w:pStyle w:val="Akapitzlist"/>
        <w:widowControl w:val="0"/>
        <w:numPr>
          <w:ilvl w:val="0"/>
          <w:numId w:val="66"/>
        </w:numPr>
        <w:adjustRightInd w:val="0"/>
        <w:snapToGrid w:val="0"/>
        <w:ind w:left="782" w:hanging="357"/>
        <w:contextualSpacing w:val="0"/>
        <w:jc w:val="both"/>
        <w:textAlignment w:val="baseline"/>
        <w:rPr>
          <w:rFonts w:ascii="Tahoma" w:hAnsi="Tahoma" w:cs="Tahoma"/>
          <w:sz w:val="20"/>
          <w:szCs w:val="20"/>
        </w:rPr>
      </w:pPr>
      <w:r>
        <w:rPr>
          <w:rFonts w:ascii="Tahoma" w:hAnsi="Tahoma" w:cs="Tahoma"/>
          <w:sz w:val="20"/>
          <w:szCs w:val="20"/>
        </w:rPr>
        <w:t>Dla oprogramowania AVAMAR/</w:t>
      </w:r>
      <w:proofErr w:type="spellStart"/>
      <w:r>
        <w:rPr>
          <w:rFonts w:ascii="Tahoma" w:hAnsi="Tahoma" w:cs="Tahoma"/>
          <w:sz w:val="20"/>
          <w:szCs w:val="20"/>
        </w:rPr>
        <w:t>Networker</w:t>
      </w:r>
      <w:proofErr w:type="spellEnd"/>
      <w:r>
        <w:rPr>
          <w:rFonts w:ascii="Tahoma" w:hAnsi="Tahoma" w:cs="Tahoma"/>
          <w:sz w:val="20"/>
          <w:szCs w:val="20"/>
        </w:rPr>
        <w:t xml:space="preserve"> </w:t>
      </w:r>
      <w:r w:rsidRPr="00F61BBB">
        <w:rPr>
          <w:rFonts w:ascii="Tahoma" w:hAnsi="Tahoma" w:cs="Tahoma"/>
          <w:sz w:val="20"/>
          <w:szCs w:val="20"/>
        </w:rPr>
        <w:t>Zamawiający wymaga zapewnienia prawa do bezpośredniego dostępu do pomocy technicznej producenta, jego bazy wiedzy w celu wsparcia przy rozwiązywaniu problemów eksploatacyjnych oraz aktualizacji oprogramowania.</w:t>
      </w:r>
      <w:r>
        <w:rPr>
          <w:rFonts w:ascii="Tahoma" w:hAnsi="Tahoma" w:cs="Tahoma"/>
          <w:sz w:val="20"/>
          <w:szCs w:val="20"/>
        </w:rPr>
        <w:t xml:space="preserve"> </w:t>
      </w:r>
    </w:p>
    <w:p w14:paraId="0082E4F8" w14:textId="77777777" w:rsidR="00227903" w:rsidRDefault="00227903" w:rsidP="00AC767E">
      <w:pPr>
        <w:pStyle w:val="Akapitzlist"/>
        <w:widowControl w:val="0"/>
        <w:numPr>
          <w:ilvl w:val="0"/>
          <w:numId w:val="66"/>
        </w:numPr>
        <w:adjustRightInd w:val="0"/>
        <w:snapToGrid w:val="0"/>
        <w:ind w:left="782" w:hanging="357"/>
        <w:contextualSpacing w:val="0"/>
        <w:jc w:val="both"/>
        <w:textAlignment w:val="baseline"/>
        <w:rPr>
          <w:rFonts w:ascii="Tahoma" w:hAnsi="Tahoma" w:cs="Tahoma"/>
          <w:sz w:val="20"/>
          <w:szCs w:val="20"/>
        </w:rPr>
      </w:pPr>
      <w:r>
        <w:rPr>
          <w:rFonts w:ascii="Tahoma" w:hAnsi="Tahoma" w:cs="Tahoma"/>
          <w:sz w:val="20"/>
          <w:szCs w:val="20"/>
        </w:rPr>
        <w:t xml:space="preserve">Dla oprogramowania AVAMAR Wykonawca zapewni serwis producenta </w:t>
      </w:r>
      <w:r w:rsidRPr="00E725B4">
        <w:rPr>
          <w:rFonts w:ascii="Tahoma" w:hAnsi="Tahoma" w:cs="Tahoma"/>
          <w:sz w:val="20"/>
          <w:szCs w:val="20"/>
        </w:rPr>
        <w:t>PROSUPPORT W/NBD- SOFTWARE SUPPORT</w:t>
      </w:r>
      <w:r>
        <w:rPr>
          <w:rFonts w:ascii="Tahoma" w:hAnsi="Tahoma" w:cs="Tahoma"/>
          <w:sz w:val="20"/>
          <w:szCs w:val="20"/>
        </w:rPr>
        <w:t>.</w:t>
      </w:r>
    </w:p>
    <w:p w14:paraId="3896AA87" w14:textId="77777777" w:rsidR="00227903" w:rsidRPr="00F61BBB" w:rsidRDefault="00227903" w:rsidP="00AC767E">
      <w:pPr>
        <w:pStyle w:val="Akapitzlist"/>
        <w:widowControl w:val="0"/>
        <w:numPr>
          <w:ilvl w:val="0"/>
          <w:numId w:val="66"/>
        </w:numPr>
        <w:adjustRightInd w:val="0"/>
        <w:snapToGrid w:val="0"/>
        <w:ind w:left="782" w:hanging="357"/>
        <w:contextualSpacing w:val="0"/>
        <w:jc w:val="both"/>
        <w:textAlignment w:val="baseline"/>
        <w:rPr>
          <w:rFonts w:ascii="Tahoma" w:hAnsi="Tahoma" w:cs="Tahoma"/>
          <w:sz w:val="20"/>
          <w:szCs w:val="20"/>
        </w:rPr>
      </w:pPr>
      <w:r w:rsidRPr="00F61BBB">
        <w:rPr>
          <w:rFonts w:ascii="Tahoma" w:hAnsi="Tahoma" w:cs="Tahoma"/>
          <w:sz w:val="20"/>
          <w:szCs w:val="20"/>
        </w:rPr>
        <w:t xml:space="preserve">Wykonawca zapewni w ramach zadania </w:t>
      </w:r>
      <w:r w:rsidRPr="00E822BA">
        <w:rPr>
          <w:rFonts w:ascii="Tahoma" w:hAnsi="Tahoma" w:cs="Tahoma"/>
          <w:sz w:val="20"/>
          <w:szCs w:val="20"/>
        </w:rPr>
        <w:t>Zamawiający dostęp oraz praw</w:t>
      </w:r>
      <w:r>
        <w:rPr>
          <w:rFonts w:ascii="Tahoma" w:hAnsi="Tahoma" w:cs="Tahoma"/>
          <w:sz w:val="20"/>
          <w:szCs w:val="20"/>
        </w:rPr>
        <w:t>o</w:t>
      </w:r>
      <w:r w:rsidRPr="00E822BA">
        <w:rPr>
          <w:rFonts w:ascii="Tahoma" w:hAnsi="Tahoma" w:cs="Tahoma"/>
          <w:sz w:val="20"/>
          <w:szCs w:val="20"/>
        </w:rPr>
        <w:t xml:space="preserve"> do wykonania aktualizacji oprogramowania dla system</w:t>
      </w:r>
      <w:r>
        <w:rPr>
          <w:rFonts w:ascii="Tahoma" w:hAnsi="Tahoma" w:cs="Tahoma"/>
          <w:sz w:val="20"/>
          <w:szCs w:val="20"/>
        </w:rPr>
        <w:t>u AVAMAR/</w:t>
      </w:r>
      <w:proofErr w:type="spellStart"/>
      <w:r>
        <w:rPr>
          <w:rFonts w:ascii="Tahoma" w:hAnsi="Tahoma" w:cs="Tahoma"/>
          <w:sz w:val="20"/>
          <w:szCs w:val="20"/>
        </w:rPr>
        <w:t>Networker</w:t>
      </w:r>
      <w:proofErr w:type="spellEnd"/>
      <w:r>
        <w:rPr>
          <w:rFonts w:ascii="Tahoma" w:hAnsi="Tahoma" w:cs="Tahoma"/>
          <w:sz w:val="20"/>
          <w:szCs w:val="20"/>
        </w:rPr>
        <w:t xml:space="preserve"> do najnowszych dostępnych wersji.</w:t>
      </w:r>
    </w:p>
    <w:p w14:paraId="0718CBDF" w14:textId="77777777" w:rsidR="00227903" w:rsidRDefault="00227903" w:rsidP="00AC767E">
      <w:pPr>
        <w:pStyle w:val="Akapitzlist"/>
        <w:widowControl w:val="0"/>
        <w:numPr>
          <w:ilvl w:val="0"/>
          <w:numId w:val="66"/>
        </w:numPr>
        <w:adjustRightInd w:val="0"/>
        <w:snapToGrid w:val="0"/>
        <w:ind w:left="782" w:hanging="357"/>
        <w:contextualSpacing w:val="0"/>
        <w:jc w:val="both"/>
        <w:textAlignment w:val="baseline"/>
        <w:rPr>
          <w:rFonts w:ascii="Tahoma" w:hAnsi="Tahoma" w:cs="Tahoma"/>
          <w:sz w:val="20"/>
          <w:szCs w:val="20"/>
        </w:rPr>
      </w:pPr>
      <w:r w:rsidRPr="00F61BBB">
        <w:rPr>
          <w:rFonts w:ascii="Tahoma" w:hAnsi="Tahoma" w:cs="Tahoma"/>
          <w:sz w:val="20"/>
          <w:szCs w:val="20"/>
        </w:rPr>
        <w:t>Zgłoszenie awarii (potrzebę wsparcia technicznego) Zamawiający dokona za pośrednictwem Wykonawcy.</w:t>
      </w:r>
      <w:r>
        <w:rPr>
          <w:rFonts w:ascii="Tahoma" w:hAnsi="Tahoma" w:cs="Tahoma"/>
          <w:sz w:val="20"/>
          <w:szCs w:val="20"/>
        </w:rPr>
        <w:t xml:space="preserve"> System zgłoszeń serwisowych musi być dostępny dla Zamawiającego przez 24 godziny na dobę.</w:t>
      </w:r>
    </w:p>
    <w:p w14:paraId="5D51EC3F" w14:textId="77777777" w:rsidR="00227903" w:rsidRDefault="00227903" w:rsidP="00227903">
      <w:pPr>
        <w:ind w:left="426"/>
        <w:jc w:val="both"/>
        <w:rPr>
          <w:rFonts w:ascii="Tahoma" w:hAnsi="Tahoma" w:cs="Tahoma"/>
        </w:rPr>
      </w:pPr>
    </w:p>
    <w:p w14:paraId="2003816F" w14:textId="77777777" w:rsidR="00AF4C7A" w:rsidRPr="009B029C" w:rsidRDefault="00AF4C7A" w:rsidP="00AF4C7A">
      <w:pPr>
        <w:pStyle w:val="Akapitzlist"/>
        <w:numPr>
          <w:ilvl w:val="0"/>
          <w:numId w:val="74"/>
        </w:numPr>
        <w:ind w:left="567"/>
        <w:jc w:val="both"/>
        <w:rPr>
          <w:b/>
          <w:bCs/>
        </w:rPr>
      </w:pPr>
      <w:r w:rsidRPr="009B029C">
        <w:rPr>
          <w:b/>
          <w:bCs/>
        </w:rPr>
        <w:t xml:space="preserve">Świadczenia Zamawiającego na rzecz Wykonawcy w związku z realizacją zamówienia: </w:t>
      </w:r>
    </w:p>
    <w:p w14:paraId="41895544" w14:textId="77777777" w:rsidR="00AF4C7A" w:rsidRPr="009B029C" w:rsidRDefault="00AF4C7A" w:rsidP="00AF4C7A">
      <w:pPr>
        <w:numPr>
          <w:ilvl w:val="0"/>
          <w:numId w:val="68"/>
        </w:numPr>
        <w:ind w:left="993"/>
        <w:contextualSpacing/>
        <w:jc w:val="both"/>
        <w:rPr>
          <w:b/>
          <w:bCs/>
          <w:sz w:val="24"/>
          <w:szCs w:val="24"/>
        </w:rPr>
      </w:pPr>
      <w:r w:rsidRPr="009B029C">
        <w:rPr>
          <w:bCs/>
          <w:sz w:val="24"/>
          <w:szCs w:val="24"/>
        </w:rPr>
        <w:t xml:space="preserve">Realizacja przedmiotowego zamówienia </w:t>
      </w:r>
      <w:r w:rsidRPr="009B029C">
        <w:rPr>
          <w:b/>
          <w:sz w:val="24"/>
          <w:szCs w:val="24"/>
        </w:rPr>
        <w:t>nie wymaga</w:t>
      </w:r>
      <w:r w:rsidRPr="009B029C">
        <w:rPr>
          <w:bCs/>
          <w:sz w:val="24"/>
          <w:szCs w:val="24"/>
        </w:rPr>
        <w:t xml:space="preserve"> odpłatnego korzystania ze składników majątku Zamawiającego lub świadczenia usług bądź wydania materiałów niezbędnych do wykonania zamówienia.</w:t>
      </w:r>
      <w:r w:rsidRPr="009B029C">
        <w:rPr>
          <w:sz w:val="24"/>
          <w:szCs w:val="24"/>
        </w:rPr>
        <w:t xml:space="preserve"> </w:t>
      </w:r>
    </w:p>
    <w:p w14:paraId="4C98F8A7" w14:textId="77777777" w:rsidR="00AF4C7A" w:rsidRPr="009B029C" w:rsidRDefault="00AF4C7A" w:rsidP="00AF4C7A">
      <w:pPr>
        <w:widowControl w:val="0"/>
        <w:adjustRightInd w:val="0"/>
        <w:ind w:left="426"/>
        <w:jc w:val="both"/>
        <w:textAlignment w:val="baseline"/>
      </w:pPr>
    </w:p>
    <w:p w14:paraId="23880E8A" w14:textId="77777777" w:rsidR="00AF4C7A" w:rsidRPr="009B029C" w:rsidRDefault="00AF4C7A" w:rsidP="00AF4C7A">
      <w:pPr>
        <w:pStyle w:val="Akapitzlist"/>
        <w:numPr>
          <w:ilvl w:val="0"/>
          <w:numId w:val="74"/>
        </w:numPr>
        <w:ind w:left="567"/>
        <w:rPr>
          <w:b/>
          <w:bCs/>
          <w:lang w:eastAsia="zh-CN"/>
        </w:rPr>
      </w:pPr>
      <w:r w:rsidRPr="009B029C">
        <w:rPr>
          <w:b/>
          <w:bCs/>
          <w:lang w:eastAsia="zh-CN"/>
        </w:rPr>
        <w:t xml:space="preserve">Opis odbioru wykonanej usługi lub każdego z etapów usługi: </w:t>
      </w:r>
    </w:p>
    <w:p w14:paraId="35A27EE1" w14:textId="77777777" w:rsidR="00AF4C7A" w:rsidRPr="009B029C" w:rsidRDefault="00AF4C7A" w:rsidP="00AF4C7A">
      <w:pPr>
        <w:ind w:left="425" w:firstLine="142"/>
        <w:rPr>
          <w:sz w:val="24"/>
          <w:szCs w:val="24"/>
        </w:rPr>
      </w:pPr>
      <w:r w:rsidRPr="009B029C">
        <w:rPr>
          <w:sz w:val="24"/>
          <w:szCs w:val="24"/>
        </w:rPr>
        <w:t>Dla aktualnie eksploatowanego rozwiązania:</w:t>
      </w:r>
    </w:p>
    <w:p w14:paraId="35EA40CD" w14:textId="77777777" w:rsidR="00AF4C7A" w:rsidRPr="009B029C" w:rsidRDefault="00AF4C7A" w:rsidP="00AF4C7A">
      <w:pPr>
        <w:numPr>
          <w:ilvl w:val="1"/>
          <w:numId w:val="69"/>
        </w:numPr>
        <w:tabs>
          <w:tab w:val="clear" w:pos="851"/>
        </w:tabs>
        <w:ind w:left="993"/>
        <w:jc w:val="both"/>
        <w:rPr>
          <w:sz w:val="24"/>
          <w:szCs w:val="24"/>
        </w:rPr>
      </w:pPr>
      <w:r w:rsidRPr="009B029C">
        <w:rPr>
          <w:sz w:val="24"/>
          <w:szCs w:val="24"/>
        </w:rPr>
        <w:t>Przy pierwszej usłudze:</w:t>
      </w:r>
    </w:p>
    <w:p w14:paraId="76C4C1C0" w14:textId="77777777" w:rsidR="00AF4C7A" w:rsidRPr="009B029C" w:rsidRDefault="00AF4C7A" w:rsidP="00AF4C7A">
      <w:pPr>
        <w:pStyle w:val="Akapitzlist"/>
        <w:numPr>
          <w:ilvl w:val="0"/>
          <w:numId w:val="71"/>
        </w:numPr>
        <w:ind w:left="1418"/>
        <w:jc w:val="both"/>
      </w:pPr>
      <w:r w:rsidRPr="009B029C">
        <w:t>Protokół odbioru uruchomienia usługi</w:t>
      </w:r>
    </w:p>
    <w:p w14:paraId="7549D550" w14:textId="77777777" w:rsidR="00AF4C7A" w:rsidRPr="009B029C" w:rsidRDefault="00AF4C7A" w:rsidP="00AF4C7A">
      <w:pPr>
        <w:ind w:left="851"/>
        <w:jc w:val="both"/>
      </w:pPr>
    </w:p>
    <w:p w14:paraId="2C8953ED" w14:textId="42AD8DA4" w:rsidR="00AF4C7A" w:rsidRPr="00EC0146" w:rsidRDefault="00AF4C7A" w:rsidP="00EC0146">
      <w:pPr>
        <w:pStyle w:val="Akapitzlist"/>
        <w:numPr>
          <w:ilvl w:val="0"/>
          <w:numId w:val="74"/>
        </w:numPr>
        <w:ind w:left="567"/>
        <w:jc w:val="both"/>
        <w:rPr>
          <w:sz w:val="22"/>
          <w:szCs w:val="22"/>
        </w:rPr>
      </w:pPr>
      <w:r w:rsidRPr="00EC0146">
        <w:rPr>
          <w:b/>
          <w:sz w:val="22"/>
          <w:szCs w:val="22"/>
        </w:rPr>
        <w:t>Wykonawcy, którzy złożyli ofertę wspólną odpowiadają solidarnie za wykonanie przedmiotowej umowy (</w:t>
      </w:r>
      <w:r w:rsidRPr="00EC0146">
        <w:rPr>
          <w:b/>
          <w:i/>
          <w:sz w:val="22"/>
          <w:szCs w:val="22"/>
        </w:rPr>
        <w:t>jeżeli dotyczy</w:t>
      </w:r>
      <w:r w:rsidRPr="00EC0146">
        <w:rPr>
          <w:i/>
          <w:sz w:val="22"/>
          <w:szCs w:val="22"/>
        </w:rPr>
        <w:t>).</w:t>
      </w:r>
    </w:p>
    <w:p w14:paraId="4034488D" w14:textId="77777777" w:rsidR="00AF4C7A" w:rsidRDefault="00AF4C7A" w:rsidP="00227903">
      <w:pPr>
        <w:ind w:left="426"/>
        <w:jc w:val="both"/>
        <w:rPr>
          <w:rFonts w:ascii="Tahoma" w:hAnsi="Tahoma" w:cs="Tahoma"/>
        </w:rPr>
      </w:pPr>
    </w:p>
    <w:p w14:paraId="47F9DCB2" w14:textId="77777777" w:rsidR="00AF4C7A" w:rsidRPr="0077238F" w:rsidRDefault="00AF4C7A" w:rsidP="00227903">
      <w:pPr>
        <w:ind w:left="426"/>
        <w:jc w:val="both"/>
        <w:rPr>
          <w:rFonts w:ascii="Tahoma" w:hAnsi="Tahoma" w:cs="Tahoma"/>
        </w:rPr>
      </w:pPr>
    </w:p>
    <w:p w14:paraId="2AE11C9B" w14:textId="77777777" w:rsidR="00227903" w:rsidRPr="0077238F" w:rsidRDefault="00227903" w:rsidP="00227903">
      <w:pPr>
        <w:ind w:left="426"/>
        <w:jc w:val="both"/>
        <w:rPr>
          <w:rFonts w:ascii="Tahoma" w:hAnsi="Tahoma" w:cs="Tahoma"/>
          <w:u w:val="single"/>
        </w:rPr>
      </w:pPr>
      <w:r w:rsidRPr="0077238F">
        <w:rPr>
          <w:rFonts w:ascii="Tahoma" w:hAnsi="Tahoma" w:cs="Tahoma"/>
          <w:u w:val="single"/>
        </w:rPr>
        <w:t>Uwaga:</w:t>
      </w:r>
    </w:p>
    <w:p w14:paraId="1913397B" w14:textId="77777777" w:rsidR="00227903" w:rsidRPr="0077238F" w:rsidRDefault="00227903" w:rsidP="00227903">
      <w:pPr>
        <w:ind w:left="426"/>
        <w:jc w:val="both"/>
        <w:rPr>
          <w:rFonts w:ascii="Tahoma" w:hAnsi="Tahoma" w:cs="Tahoma"/>
        </w:rPr>
      </w:pPr>
      <w:r w:rsidRPr="0077238F">
        <w:rPr>
          <w:rFonts w:ascii="Tahoma" w:hAnsi="Tahoma" w:cs="Tahoma"/>
        </w:rPr>
        <w:t>Powyższa specyfikacja zawiera minimalne wymagania określone przez Zamawiającego.  Wykonawca nie może wykorzystywać na niekorzyść Zamawiającego uchybień lub błędów popełnionych w powyższym opisie i specyfikacji przy realizacji zamówienia.</w:t>
      </w:r>
    </w:p>
    <w:p w14:paraId="1190EEFD" w14:textId="77777777" w:rsidR="00227903" w:rsidRPr="001E7792" w:rsidRDefault="00227903" w:rsidP="00227903">
      <w:pPr>
        <w:rPr>
          <w:rFonts w:asciiTheme="minorHAnsi" w:hAnsiTheme="minorHAnsi" w:cstheme="minorHAnsi"/>
          <w:sz w:val="16"/>
          <w:szCs w:val="16"/>
        </w:rPr>
      </w:pPr>
    </w:p>
    <w:p w14:paraId="73A8E38B" w14:textId="77777777" w:rsidR="00521070" w:rsidRDefault="00521070" w:rsidP="00521070">
      <w:pPr>
        <w:widowControl w:val="0"/>
        <w:adjustRightInd w:val="0"/>
        <w:contextualSpacing/>
        <w:jc w:val="both"/>
        <w:textAlignment w:val="baseline"/>
        <w:rPr>
          <w:sz w:val="24"/>
          <w:szCs w:val="24"/>
        </w:rPr>
      </w:pPr>
    </w:p>
    <w:p w14:paraId="1A530799" w14:textId="77777777" w:rsidR="00521070" w:rsidRDefault="00521070" w:rsidP="00521070">
      <w:pPr>
        <w:widowControl w:val="0"/>
        <w:adjustRightInd w:val="0"/>
        <w:contextualSpacing/>
        <w:jc w:val="both"/>
        <w:textAlignment w:val="baseline"/>
        <w:rPr>
          <w:sz w:val="24"/>
          <w:szCs w:val="24"/>
        </w:rPr>
      </w:pPr>
    </w:p>
    <w:p w14:paraId="199E75AA" w14:textId="77777777" w:rsidR="00521070" w:rsidRDefault="00521070" w:rsidP="00521070">
      <w:pPr>
        <w:widowControl w:val="0"/>
        <w:adjustRightInd w:val="0"/>
        <w:contextualSpacing/>
        <w:jc w:val="both"/>
        <w:textAlignment w:val="baseline"/>
        <w:rPr>
          <w:sz w:val="24"/>
          <w:szCs w:val="24"/>
        </w:rPr>
      </w:pPr>
    </w:p>
    <w:p w14:paraId="6C7DA7E9" w14:textId="77777777" w:rsidR="00521070" w:rsidRDefault="00521070" w:rsidP="00521070">
      <w:pPr>
        <w:widowControl w:val="0"/>
        <w:adjustRightInd w:val="0"/>
        <w:contextualSpacing/>
        <w:jc w:val="both"/>
        <w:textAlignment w:val="baseline"/>
        <w:rPr>
          <w:sz w:val="24"/>
          <w:szCs w:val="24"/>
        </w:rPr>
      </w:pPr>
    </w:p>
    <w:p w14:paraId="5C9227FC" w14:textId="77777777" w:rsidR="00521070" w:rsidRDefault="00521070" w:rsidP="00521070">
      <w:pPr>
        <w:widowControl w:val="0"/>
        <w:adjustRightInd w:val="0"/>
        <w:contextualSpacing/>
        <w:jc w:val="both"/>
        <w:textAlignment w:val="baseline"/>
        <w:rPr>
          <w:sz w:val="24"/>
          <w:szCs w:val="24"/>
        </w:rPr>
      </w:pPr>
    </w:p>
    <w:p w14:paraId="6BC509BF" w14:textId="77777777" w:rsidR="00521070" w:rsidRDefault="00521070" w:rsidP="00521070">
      <w:pPr>
        <w:widowControl w:val="0"/>
        <w:adjustRightInd w:val="0"/>
        <w:contextualSpacing/>
        <w:jc w:val="both"/>
        <w:textAlignment w:val="baseline"/>
        <w:rPr>
          <w:sz w:val="24"/>
          <w:szCs w:val="24"/>
        </w:rPr>
      </w:pPr>
    </w:p>
    <w:p w14:paraId="6AD7A895" w14:textId="77777777" w:rsidR="00521070" w:rsidRDefault="00521070" w:rsidP="00521070">
      <w:pPr>
        <w:widowControl w:val="0"/>
        <w:adjustRightInd w:val="0"/>
        <w:contextualSpacing/>
        <w:jc w:val="both"/>
        <w:textAlignment w:val="baseline"/>
        <w:rPr>
          <w:sz w:val="24"/>
          <w:szCs w:val="24"/>
        </w:rPr>
      </w:pPr>
    </w:p>
    <w:p w14:paraId="36C6BA83" w14:textId="77777777" w:rsidR="00521070" w:rsidRDefault="00521070" w:rsidP="00521070">
      <w:pPr>
        <w:widowControl w:val="0"/>
        <w:adjustRightInd w:val="0"/>
        <w:contextualSpacing/>
        <w:jc w:val="both"/>
        <w:textAlignment w:val="baseline"/>
        <w:rPr>
          <w:sz w:val="24"/>
          <w:szCs w:val="24"/>
        </w:rPr>
      </w:pPr>
    </w:p>
    <w:p w14:paraId="17A9D3F1" w14:textId="77777777" w:rsidR="00521070" w:rsidRDefault="00521070" w:rsidP="00521070">
      <w:pPr>
        <w:widowControl w:val="0"/>
        <w:adjustRightInd w:val="0"/>
        <w:contextualSpacing/>
        <w:jc w:val="both"/>
        <w:textAlignment w:val="baseline"/>
        <w:rPr>
          <w:sz w:val="24"/>
          <w:szCs w:val="24"/>
        </w:rPr>
      </w:pPr>
    </w:p>
    <w:p w14:paraId="4B4D55D3" w14:textId="77777777" w:rsidR="00521070" w:rsidRDefault="00521070" w:rsidP="00521070">
      <w:pPr>
        <w:widowControl w:val="0"/>
        <w:adjustRightInd w:val="0"/>
        <w:contextualSpacing/>
        <w:jc w:val="both"/>
        <w:textAlignment w:val="baseline"/>
        <w:rPr>
          <w:sz w:val="24"/>
          <w:szCs w:val="24"/>
        </w:rPr>
      </w:pPr>
    </w:p>
    <w:p w14:paraId="1F58F9A8" w14:textId="77777777" w:rsidR="00521070" w:rsidRDefault="00521070" w:rsidP="00521070">
      <w:pPr>
        <w:widowControl w:val="0"/>
        <w:adjustRightInd w:val="0"/>
        <w:contextualSpacing/>
        <w:jc w:val="both"/>
        <w:textAlignment w:val="baseline"/>
        <w:rPr>
          <w:sz w:val="24"/>
          <w:szCs w:val="24"/>
        </w:rPr>
      </w:pPr>
    </w:p>
    <w:p w14:paraId="35C89985" w14:textId="77777777" w:rsidR="00A66DB6" w:rsidRDefault="00A66DB6" w:rsidP="00521070">
      <w:pPr>
        <w:widowControl w:val="0"/>
        <w:adjustRightInd w:val="0"/>
        <w:contextualSpacing/>
        <w:jc w:val="both"/>
        <w:textAlignment w:val="baseline"/>
        <w:rPr>
          <w:sz w:val="24"/>
          <w:szCs w:val="24"/>
        </w:rPr>
      </w:pPr>
    </w:p>
    <w:p w14:paraId="0FA7FA62" w14:textId="77777777" w:rsidR="00A66DB6" w:rsidRDefault="00A66DB6" w:rsidP="00521070">
      <w:pPr>
        <w:widowControl w:val="0"/>
        <w:adjustRightInd w:val="0"/>
        <w:contextualSpacing/>
        <w:jc w:val="both"/>
        <w:textAlignment w:val="baseline"/>
        <w:rPr>
          <w:sz w:val="24"/>
          <w:szCs w:val="24"/>
        </w:rPr>
      </w:pPr>
    </w:p>
    <w:p w14:paraId="2223F953" w14:textId="77777777" w:rsidR="00A66DB6" w:rsidRDefault="00A66DB6" w:rsidP="00521070">
      <w:pPr>
        <w:widowControl w:val="0"/>
        <w:adjustRightInd w:val="0"/>
        <w:contextualSpacing/>
        <w:jc w:val="both"/>
        <w:textAlignment w:val="baseline"/>
        <w:rPr>
          <w:sz w:val="24"/>
          <w:szCs w:val="24"/>
        </w:rPr>
      </w:pPr>
    </w:p>
    <w:p w14:paraId="42FB6214" w14:textId="77777777" w:rsidR="00A66DB6" w:rsidRDefault="00A66DB6" w:rsidP="00521070">
      <w:pPr>
        <w:widowControl w:val="0"/>
        <w:adjustRightInd w:val="0"/>
        <w:contextualSpacing/>
        <w:jc w:val="both"/>
        <w:textAlignment w:val="baseline"/>
        <w:rPr>
          <w:sz w:val="24"/>
          <w:szCs w:val="24"/>
        </w:rPr>
      </w:pPr>
    </w:p>
    <w:p w14:paraId="53A8F1B8" w14:textId="77777777" w:rsidR="00A66DB6" w:rsidRDefault="00A66DB6" w:rsidP="00521070">
      <w:pPr>
        <w:widowControl w:val="0"/>
        <w:adjustRightInd w:val="0"/>
        <w:contextualSpacing/>
        <w:jc w:val="both"/>
        <w:textAlignment w:val="baseline"/>
        <w:rPr>
          <w:sz w:val="24"/>
          <w:szCs w:val="24"/>
        </w:rPr>
      </w:pPr>
    </w:p>
    <w:p w14:paraId="761D7E25" w14:textId="77777777" w:rsidR="00A66DB6" w:rsidRDefault="00A66DB6" w:rsidP="00521070">
      <w:pPr>
        <w:widowControl w:val="0"/>
        <w:adjustRightInd w:val="0"/>
        <w:contextualSpacing/>
        <w:jc w:val="both"/>
        <w:textAlignment w:val="baseline"/>
        <w:rPr>
          <w:sz w:val="24"/>
          <w:szCs w:val="24"/>
        </w:rPr>
      </w:pPr>
    </w:p>
    <w:p w14:paraId="1EDECB50" w14:textId="77777777" w:rsidR="00A66DB6" w:rsidRDefault="00A66DB6" w:rsidP="00521070">
      <w:pPr>
        <w:widowControl w:val="0"/>
        <w:adjustRightInd w:val="0"/>
        <w:contextualSpacing/>
        <w:jc w:val="both"/>
        <w:textAlignment w:val="baseline"/>
        <w:rPr>
          <w:sz w:val="24"/>
          <w:szCs w:val="24"/>
        </w:rPr>
      </w:pPr>
    </w:p>
    <w:p w14:paraId="2E0C0932" w14:textId="77777777" w:rsidR="00A66DB6" w:rsidRDefault="00A66DB6" w:rsidP="00521070">
      <w:pPr>
        <w:widowControl w:val="0"/>
        <w:adjustRightInd w:val="0"/>
        <w:contextualSpacing/>
        <w:jc w:val="both"/>
        <w:textAlignment w:val="baseline"/>
        <w:rPr>
          <w:sz w:val="24"/>
          <w:szCs w:val="24"/>
        </w:rPr>
      </w:pPr>
    </w:p>
    <w:p w14:paraId="383E8BCB" w14:textId="77777777" w:rsidR="00A66DB6" w:rsidRDefault="00A66DB6" w:rsidP="00521070">
      <w:pPr>
        <w:widowControl w:val="0"/>
        <w:adjustRightInd w:val="0"/>
        <w:contextualSpacing/>
        <w:jc w:val="both"/>
        <w:textAlignment w:val="baseline"/>
        <w:rPr>
          <w:sz w:val="24"/>
          <w:szCs w:val="24"/>
        </w:rPr>
      </w:pPr>
    </w:p>
    <w:p w14:paraId="42DC07CF" w14:textId="77777777" w:rsidR="00A66DB6" w:rsidRDefault="00A66DB6" w:rsidP="00521070">
      <w:pPr>
        <w:widowControl w:val="0"/>
        <w:adjustRightInd w:val="0"/>
        <w:contextualSpacing/>
        <w:jc w:val="both"/>
        <w:textAlignment w:val="baseline"/>
        <w:rPr>
          <w:sz w:val="24"/>
          <w:szCs w:val="24"/>
        </w:rPr>
      </w:pPr>
    </w:p>
    <w:p w14:paraId="01E4A213" w14:textId="77777777" w:rsidR="00A66DB6" w:rsidRDefault="00A66DB6" w:rsidP="00521070">
      <w:pPr>
        <w:widowControl w:val="0"/>
        <w:adjustRightInd w:val="0"/>
        <w:contextualSpacing/>
        <w:jc w:val="both"/>
        <w:textAlignment w:val="baseline"/>
        <w:rPr>
          <w:sz w:val="24"/>
          <w:szCs w:val="24"/>
        </w:rPr>
      </w:pPr>
    </w:p>
    <w:p w14:paraId="746BD89F" w14:textId="77777777" w:rsidR="00A66DB6" w:rsidRDefault="00A66DB6" w:rsidP="00521070">
      <w:pPr>
        <w:widowControl w:val="0"/>
        <w:adjustRightInd w:val="0"/>
        <w:contextualSpacing/>
        <w:jc w:val="both"/>
        <w:textAlignment w:val="baseline"/>
        <w:rPr>
          <w:sz w:val="24"/>
          <w:szCs w:val="24"/>
        </w:rPr>
      </w:pPr>
    </w:p>
    <w:p w14:paraId="3FD4DFA5" w14:textId="77777777" w:rsidR="00A66DB6" w:rsidRDefault="00A66DB6" w:rsidP="00521070">
      <w:pPr>
        <w:widowControl w:val="0"/>
        <w:adjustRightInd w:val="0"/>
        <w:contextualSpacing/>
        <w:jc w:val="both"/>
        <w:textAlignment w:val="baseline"/>
        <w:rPr>
          <w:sz w:val="24"/>
          <w:szCs w:val="24"/>
        </w:rPr>
      </w:pPr>
    </w:p>
    <w:p w14:paraId="44D00F47" w14:textId="77777777" w:rsidR="00521070" w:rsidRDefault="00521070" w:rsidP="00521070">
      <w:pPr>
        <w:widowControl w:val="0"/>
        <w:adjustRightInd w:val="0"/>
        <w:contextualSpacing/>
        <w:jc w:val="both"/>
        <w:textAlignment w:val="baseline"/>
        <w:rPr>
          <w:sz w:val="24"/>
          <w:szCs w:val="24"/>
        </w:rPr>
      </w:pPr>
    </w:p>
    <w:p w14:paraId="3C9EC68D" w14:textId="77777777" w:rsidR="00521070" w:rsidRDefault="00521070" w:rsidP="00521070">
      <w:pPr>
        <w:widowControl w:val="0"/>
        <w:adjustRightInd w:val="0"/>
        <w:contextualSpacing/>
        <w:jc w:val="both"/>
        <w:textAlignment w:val="baseline"/>
        <w:rPr>
          <w:sz w:val="24"/>
          <w:szCs w:val="24"/>
        </w:rPr>
      </w:pPr>
    </w:p>
    <w:p w14:paraId="7EE81E55" w14:textId="77777777" w:rsidR="00521070" w:rsidRDefault="00521070" w:rsidP="00521070">
      <w:pPr>
        <w:widowControl w:val="0"/>
        <w:adjustRightInd w:val="0"/>
        <w:contextualSpacing/>
        <w:jc w:val="both"/>
        <w:textAlignment w:val="baseline"/>
        <w:rPr>
          <w:sz w:val="24"/>
          <w:szCs w:val="24"/>
        </w:rPr>
      </w:pPr>
    </w:p>
    <w:p w14:paraId="64DE9B06" w14:textId="77777777" w:rsidR="00521070" w:rsidRPr="009B029C" w:rsidRDefault="00521070" w:rsidP="00EF3C1E">
      <w:pPr>
        <w:widowControl w:val="0"/>
        <w:adjustRightInd w:val="0"/>
        <w:contextualSpacing/>
        <w:jc w:val="both"/>
        <w:textAlignment w:val="baseline"/>
        <w:rPr>
          <w:sz w:val="24"/>
          <w:szCs w:val="24"/>
        </w:rPr>
      </w:pPr>
    </w:p>
    <w:p w14:paraId="7FF00C7F" w14:textId="77777777" w:rsidR="00553F33" w:rsidRPr="009B029C" w:rsidRDefault="00553F33" w:rsidP="00553F33">
      <w:pPr>
        <w:spacing w:after="160" w:line="259" w:lineRule="auto"/>
        <w:jc w:val="both"/>
        <w:rPr>
          <w:rFonts w:eastAsiaTheme="majorEastAsia"/>
          <w:b/>
          <w:bCs/>
          <w:spacing w:val="20"/>
          <w:sz w:val="28"/>
          <w:szCs w:val="28"/>
        </w:rPr>
      </w:pPr>
    </w:p>
    <w:p w14:paraId="2967A66D" w14:textId="77777777" w:rsidR="00553F33" w:rsidRPr="009B029C" w:rsidRDefault="00553F33" w:rsidP="00553F33">
      <w:pPr>
        <w:spacing w:after="160" w:line="259" w:lineRule="auto"/>
        <w:jc w:val="both"/>
        <w:rPr>
          <w:rFonts w:eastAsiaTheme="majorEastAsia"/>
          <w:b/>
          <w:bCs/>
          <w:spacing w:val="20"/>
          <w:sz w:val="28"/>
          <w:szCs w:val="28"/>
        </w:rPr>
      </w:pPr>
      <w:r w:rsidRPr="009B029C">
        <w:rPr>
          <w:rFonts w:eastAsiaTheme="majorEastAsia"/>
          <w:b/>
          <w:bCs/>
          <w:spacing w:val="20"/>
          <w:sz w:val="28"/>
          <w:szCs w:val="28"/>
        </w:rPr>
        <w:t>Załącznik nr 2 do SWZ - FORMULARZ OFERTOWY</w:t>
      </w:r>
    </w:p>
    <w:p w14:paraId="0868671D" w14:textId="77777777" w:rsidR="00553F33" w:rsidRPr="009B029C" w:rsidRDefault="00553F33" w:rsidP="00553F33">
      <w:pPr>
        <w:ind w:left="426"/>
        <w:jc w:val="center"/>
        <w:rPr>
          <w:b/>
          <w:bCs/>
          <w:spacing w:val="20"/>
          <w:sz w:val="28"/>
          <w:szCs w:val="28"/>
        </w:rPr>
      </w:pPr>
    </w:p>
    <w:p w14:paraId="284869E6" w14:textId="77777777" w:rsidR="00553F33" w:rsidRPr="009B029C" w:rsidRDefault="00553F33" w:rsidP="00553F33">
      <w:pPr>
        <w:ind w:left="426"/>
        <w:jc w:val="center"/>
        <w:rPr>
          <w:b/>
          <w:bCs/>
          <w:spacing w:val="20"/>
          <w:sz w:val="28"/>
          <w:szCs w:val="28"/>
        </w:rPr>
      </w:pPr>
    </w:p>
    <w:p w14:paraId="7D137664" w14:textId="77777777" w:rsidR="00553F33" w:rsidRPr="009B029C" w:rsidRDefault="00553F33" w:rsidP="00553F33">
      <w:pPr>
        <w:ind w:left="426"/>
        <w:jc w:val="center"/>
        <w:rPr>
          <w:b/>
          <w:bCs/>
          <w:spacing w:val="20"/>
          <w:sz w:val="28"/>
          <w:szCs w:val="28"/>
        </w:rPr>
      </w:pPr>
    </w:p>
    <w:p w14:paraId="6EB1D25C" w14:textId="77777777" w:rsidR="00553F33" w:rsidRPr="009B029C" w:rsidRDefault="00553F33" w:rsidP="00553F33">
      <w:pPr>
        <w:ind w:left="426"/>
        <w:jc w:val="center"/>
        <w:rPr>
          <w:b/>
          <w:bCs/>
          <w:spacing w:val="20"/>
          <w:sz w:val="28"/>
          <w:szCs w:val="28"/>
        </w:rPr>
      </w:pPr>
    </w:p>
    <w:p w14:paraId="36E01353" w14:textId="77777777" w:rsidR="00553F33" w:rsidRPr="009B029C" w:rsidRDefault="00553F33" w:rsidP="00553F33">
      <w:pPr>
        <w:ind w:left="426"/>
        <w:jc w:val="center"/>
        <w:rPr>
          <w:b/>
          <w:bCs/>
          <w:spacing w:val="20"/>
          <w:sz w:val="28"/>
          <w:szCs w:val="28"/>
        </w:rPr>
      </w:pPr>
      <w:r w:rsidRPr="009B029C">
        <w:rPr>
          <w:b/>
          <w:bCs/>
          <w:spacing w:val="20"/>
          <w:sz w:val="28"/>
          <w:szCs w:val="28"/>
        </w:rPr>
        <w:t xml:space="preserve">Elektroniczny Formularz Ofertowy jest dostępny na platformie Elektronicznego Formularza Ofertowego. </w:t>
      </w:r>
    </w:p>
    <w:p w14:paraId="4D523363" w14:textId="77777777" w:rsidR="00553F33" w:rsidRPr="009B029C" w:rsidRDefault="00553F33" w:rsidP="00553F33">
      <w:pPr>
        <w:ind w:left="426"/>
        <w:jc w:val="center"/>
        <w:rPr>
          <w:b/>
          <w:bCs/>
          <w:spacing w:val="20"/>
          <w:sz w:val="28"/>
          <w:szCs w:val="28"/>
        </w:rPr>
      </w:pPr>
    </w:p>
    <w:p w14:paraId="658A4DCE" w14:textId="77777777" w:rsidR="00553F33" w:rsidRPr="009B029C" w:rsidRDefault="00553F33" w:rsidP="00553F33">
      <w:pPr>
        <w:ind w:left="426"/>
        <w:jc w:val="center"/>
        <w:rPr>
          <w:b/>
          <w:bCs/>
          <w:spacing w:val="20"/>
          <w:sz w:val="28"/>
          <w:szCs w:val="28"/>
        </w:rPr>
      </w:pPr>
    </w:p>
    <w:p w14:paraId="05D7C6CF" w14:textId="77777777" w:rsidR="00553F33" w:rsidRPr="009B029C" w:rsidRDefault="00553F33" w:rsidP="00553F33">
      <w:pPr>
        <w:jc w:val="center"/>
        <w:rPr>
          <w:b/>
          <w:bCs/>
          <w:spacing w:val="20"/>
          <w:sz w:val="28"/>
          <w:szCs w:val="28"/>
          <w:u w:val="single"/>
        </w:rPr>
      </w:pPr>
      <w:r w:rsidRPr="009B029C">
        <w:rPr>
          <w:b/>
          <w:bCs/>
          <w:spacing w:val="20"/>
          <w:sz w:val="28"/>
          <w:szCs w:val="28"/>
          <w:u w:val="single"/>
        </w:rPr>
        <w:t>Link do Elektronicznego Formularza Ofertowego znajduje się w Profilu Nabywcy.</w:t>
      </w:r>
    </w:p>
    <w:p w14:paraId="41F2A70D" w14:textId="77777777" w:rsidR="00553F33" w:rsidRPr="009B029C" w:rsidRDefault="00553F33" w:rsidP="00553F33">
      <w:pPr>
        <w:jc w:val="center"/>
        <w:rPr>
          <w:b/>
          <w:bCs/>
          <w:spacing w:val="20"/>
          <w:sz w:val="28"/>
          <w:szCs w:val="28"/>
        </w:rPr>
      </w:pPr>
    </w:p>
    <w:p w14:paraId="14FF6BE0" w14:textId="77777777" w:rsidR="00553F33" w:rsidRPr="009B029C" w:rsidRDefault="00553F33" w:rsidP="00553F33">
      <w:pPr>
        <w:jc w:val="center"/>
        <w:rPr>
          <w:b/>
          <w:bCs/>
          <w:spacing w:val="20"/>
          <w:sz w:val="28"/>
          <w:szCs w:val="28"/>
        </w:rPr>
      </w:pPr>
    </w:p>
    <w:p w14:paraId="25DA3529" w14:textId="77777777" w:rsidR="00553F33" w:rsidRPr="009B029C" w:rsidRDefault="00553F33" w:rsidP="00553F33">
      <w:pPr>
        <w:jc w:val="center"/>
        <w:rPr>
          <w:b/>
          <w:bCs/>
          <w:spacing w:val="20"/>
          <w:sz w:val="28"/>
          <w:szCs w:val="28"/>
        </w:rPr>
      </w:pPr>
    </w:p>
    <w:p w14:paraId="3F3635FE" w14:textId="77777777" w:rsidR="00553F33" w:rsidRPr="009B029C" w:rsidRDefault="00553F33" w:rsidP="00553F33">
      <w:pPr>
        <w:jc w:val="center"/>
        <w:rPr>
          <w:b/>
          <w:bCs/>
          <w:spacing w:val="20"/>
          <w:sz w:val="28"/>
          <w:szCs w:val="28"/>
        </w:rPr>
      </w:pPr>
    </w:p>
    <w:p w14:paraId="1DC231C9" w14:textId="77777777" w:rsidR="00553F33" w:rsidRDefault="00553F33" w:rsidP="00553F33">
      <w:pPr>
        <w:jc w:val="center"/>
        <w:rPr>
          <w:b/>
          <w:bCs/>
          <w:spacing w:val="20"/>
          <w:sz w:val="28"/>
          <w:szCs w:val="28"/>
        </w:rPr>
      </w:pPr>
    </w:p>
    <w:p w14:paraId="24ED74A7" w14:textId="77777777" w:rsidR="00140D96" w:rsidRDefault="00140D96" w:rsidP="00553F33">
      <w:pPr>
        <w:jc w:val="center"/>
        <w:rPr>
          <w:b/>
          <w:bCs/>
          <w:spacing w:val="20"/>
          <w:sz w:val="28"/>
          <w:szCs w:val="28"/>
        </w:rPr>
      </w:pPr>
    </w:p>
    <w:p w14:paraId="2DEC7A98" w14:textId="77777777" w:rsidR="00140D96" w:rsidRDefault="00140D96" w:rsidP="00553F33">
      <w:pPr>
        <w:jc w:val="center"/>
        <w:rPr>
          <w:b/>
          <w:bCs/>
          <w:spacing w:val="20"/>
          <w:sz w:val="28"/>
          <w:szCs w:val="28"/>
        </w:rPr>
      </w:pPr>
    </w:p>
    <w:p w14:paraId="134BDD1B" w14:textId="77777777" w:rsidR="00140D96" w:rsidRDefault="00140D96" w:rsidP="00553F33">
      <w:pPr>
        <w:jc w:val="center"/>
        <w:rPr>
          <w:b/>
          <w:bCs/>
          <w:spacing w:val="20"/>
          <w:sz w:val="28"/>
          <w:szCs w:val="28"/>
        </w:rPr>
      </w:pPr>
    </w:p>
    <w:p w14:paraId="747BDE41" w14:textId="77777777" w:rsidR="00140D96" w:rsidRDefault="00140D96" w:rsidP="00553F33">
      <w:pPr>
        <w:jc w:val="center"/>
        <w:rPr>
          <w:b/>
          <w:bCs/>
          <w:spacing w:val="20"/>
          <w:sz w:val="28"/>
          <w:szCs w:val="28"/>
        </w:rPr>
      </w:pPr>
    </w:p>
    <w:p w14:paraId="222D19DF" w14:textId="77777777" w:rsidR="00140D96" w:rsidRDefault="00140D96" w:rsidP="00553F33">
      <w:pPr>
        <w:jc w:val="center"/>
        <w:rPr>
          <w:b/>
          <w:bCs/>
          <w:spacing w:val="20"/>
          <w:sz w:val="28"/>
          <w:szCs w:val="28"/>
        </w:rPr>
      </w:pPr>
    </w:p>
    <w:p w14:paraId="0FDD3F86" w14:textId="77777777" w:rsidR="00140D96" w:rsidRDefault="00140D96" w:rsidP="00553F33">
      <w:pPr>
        <w:jc w:val="center"/>
        <w:rPr>
          <w:b/>
          <w:bCs/>
          <w:spacing w:val="20"/>
          <w:sz w:val="28"/>
          <w:szCs w:val="28"/>
        </w:rPr>
      </w:pPr>
    </w:p>
    <w:p w14:paraId="2B7EECA6" w14:textId="77777777" w:rsidR="00140D96" w:rsidRDefault="00140D96" w:rsidP="00553F33">
      <w:pPr>
        <w:jc w:val="center"/>
        <w:rPr>
          <w:b/>
          <w:bCs/>
          <w:spacing w:val="20"/>
          <w:sz w:val="28"/>
          <w:szCs w:val="28"/>
        </w:rPr>
      </w:pPr>
    </w:p>
    <w:p w14:paraId="067231B8" w14:textId="77777777" w:rsidR="00140D96" w:rsidRDefault="00140D96" w:rsidP="00553F33">
      <w:pPr>
        <w:jc w:val="center"/>
        <w:rPr>
          <w:b/>
          <w:bCs/>
          <w:spacing w:val="20"/>
          <w:sz w:val="28"/>
          <w:szCs w:val="28"/>
        </w:rPr>
      </w:pPr>
    </w:p>
    <w:p w14:paraId="55555D35" w14:textId="77777777" w:rsidR="00140D96" w:rsidRDefault="00140D96" w:rsidP="00553F33">
      <w:pPr>
        <w:jc w:val="center"/>
        <w:rPr>
          <w:b/>
          <w:bCs/>
          <w:spacing w:val="20"/>
          <w:sz w:val="28"/>
          <w:szCs w:val="28"/>
        </w:rPr>
      </w:pPr>
    </w:p>
    <w:p w14:paraId="3F133228" w14:textId="77777777" w:rsidR="00140D96" w:rsidRDefault="00140D96" w:rsidP="00553F33">
      <w:pPr>
        <w:jc w:val="center"/>
        <w:rPr>
          <w:b/>
          <w:bCs/>
          <w:spacing w:val="20"/>
          <w:sz w:val="28"/>
          <w:szCs w:val="28"/>
        </w:rPr>
      </w:pPr>
    </w:p>
    <w:p w14:paraId="6307CAC1" w14:textId="77777777" w:rsidR="00140D96" w:rsidRDefault="00140D96" w:rsidP="00553F33">
      <w:pPr>
        <w:jc w:val="center"/>
        <w:rPr>
          <w:b/>
          <w:bCs/>
          <w:spacing w:val="20"/>
          <w:sz w:val="28"/>
          <w:szCs w:val="28"/>
        </w:rPr>
      </w:pPr>
    </w:p>
    <w:p w14:paraId="1E5BCAD2" w14:textId="77777777" w:rsidR="00140D96" w:rsidRDefault="00140D96" w:rsidP="00553F33">
      <w:pPr>
        <w:jc w:val="center"/>
        <w:rPr>
          <w:b/>
          <w:bCs/>
          <w:spacing w:val="20"/>
          <w:sz w:val="28"/>
          <w:szCs w:val="28"/>
        </w:rPr>
      </w:pPr>
    </w:p>
    <w:p w14:paraId="796E72C6" w14:textId="77777777" w:rsidR="00140D96" w:rsidRDefault="00140D96" w:rsidP="00553F33">
      <w:pPr>
        <w:jc w:val="center"/>
        <w:rPr>
          <w:b/>
          <w:bCs/>
          <w:spacing w:val="20"/>
          <w:sz w:val="28"/>
          <w:szCs w:val="28"/>
        </w:rPr>
      </w:pPr>
    </w:p>
    <w:p w14:paraId="462B2991" w14:textId="77777777" w:rsidR="00140D96" w:rsidRDefault="00140D96" w:rsidP="00553F33">
      <w:pPr>
        <w:jc w:val="center"/>
        <w:rPr>
          <w:b/>
          <w:bCs/>
          <w:spacing w:val="20"/>
          <w:sz w:val="28"/>
          <w:szCs w:val="28"/>
        </w:rPr>
      </w:pPr>
    </w:p>
    <w:p w14:paraId="7B731F98" w14:textId="77777777" w:rsidR="00140D96" w:rsidRDefault="00140D96" w:rsidP="00553F33">
      <w:pPr>
        <w:jc w:val="center"/>
        <w:rPr>
          <w:b/>
          <w:bCs/>
          <w:spacing w:val="20"/>
          <w:sz w:val="28"/>
          <w:szCs w:val="28"/>
        </w:rPr>
      </w:pPr>
    </w:p>
    <w:p w14:paraId="48FFC578" w14:textId="77777777" w:rsidR="00140D96" w:rsidRDefault="00140D96" w:rsidP="00553F33">
      <w:pPr>
        <w:jc w:val="center"/>
        <w:rPr>
          <w:b/>
          <w:bCs/>
          <w:spacing w:val="20"/>
          <w:sz w:val="28"/>
          <w:szCs w:val="28"/>
        </w:rPr>
      </w:pPr>
    </w:p>
    <w:p w14:paraId="26812C5E" w14:textId="77777777" w:rsidR="00140D96" w:rsidRDefault="00140D96" w:rsidP="00553F33">
      <w:pPr>
        <w:jc w:val="center"/>
        <w:rPr>
          <w:b/>
          <w:bCs/>
          <w:spacing w:val="20"/>
          <w:sz w:val="28"/>
          <w:szCs w:val="28"/>
        </w:rPr>
      </w:pPr>
    </w:p>
    <w:p w14:paraId="5D699802" w14:textId="77777777" w:rsidR="00140D96" w:rsidRDefault="00140D96" w:rsidP="00553F33">
      <w:pPr>
        <w:jc w:val="center"/>
        <w:rPr>
          <w:b/>
          <w:bCs/>
          <w:spacing w:val="20"/>
          <w:sz w:val="28"/>
          <w:szCs w:val="28"/>
        </w:rPr>
      </w:pPr>
    </w:p>
    <w:p w14:paraId="4E698B47" w14:textId="77777777" w:rsidR="00140D96" w:rsidRDefault="00140D96" w:rsidP="00553F33">
      <w:pPr>
        <w:jc w:val="center"/>
        <w:rPr>
          <w:b/>
          <w:bCs/>
          <w:spacing w:val="20"/>
          <w:sz w:val="28"/>
          <w:szCs w:val="28"/>
        </w:rPr>
      </w:pPr>
    </w:p>
    <w:p w14:paraId="411A5C8A" w14:textId="77777777" w:rsidR="00140D96" w:rsidRDefault="00140D96" w:rsidP="00553F33">
      <w:pPr>
        <w:jc w:val="center"/>
        <w:rPr>
          <w:b/>
          <w:bCs/>
          <w:spacing w:val="20"/>
          <w:sz w:val="28"/>
          <w:szCs w:val="28"/>
        </w:rPr>
      </w:pPr>
    </w:p>
    <w:p w14:paraId="32204715" w14:textId="77777777" w:rsidR="00140D96" w:rsidRDefault="00140D96" w:rsidP="00553F33">
      <w:pPr>
        <w:jc w:val="center"/>
        <w:rPr>
          <w:b/>
          <w:bCs/>
          <w:spacing w:val="20"/>
          <w:sz w:val="28"/>
          <w:szCs w:val="28"/>
        </w:rPr>
      </w:pPr>
    </w:p>
    <w:p w14:paraId="7137351A" w14:textId="77777777" w:rsidR="00140D96" w:rsidRDefault="00140D96" w:rsidP="00553F33">
      <w:pPr>
        <w:jc w:val="center"/>
        <w:rPr>
          <w:b/>
          <w:bCs/>
          <w:spacing w:val="20"/>
          <w:sz w:val="28"/>
          <w:szCs w:val="28"/>
        </w:rPr>
      </w:pPr>
    </w:p>
    <w:p w14:paraId="133770A2" w14:textId="77777777" w:rsidR="00140D96" w:rsidRDefault="00140D96" w:rsidP="00553F33">
      <w:pPr>
        <w:jc w:val="center"/>
        <w:rPr>
          <w:b/>
          <w:bCs/>
          <w:spacing w:val="20"/>
          <w:sz w:val="28"/>
          <w:szCs w:val="28"/>
        </w:rPr>
      </w:pPr>
    </w:p>
    <w:p w14:paraId="3DBA72B4" w14:textId="77777777" w:rsidR="00140D96" w:rsidRPr="009B029C" w:rsidRDefault="00140D96" w:rsidP="00553F33">
      <w:pPr>
        <w:jc w:val="center"/>
        <w:rPr>
          <w:b/>
          <w:bCs/>
          <w:spacing w:val="20"/>
          <w:sz w:val="28"/>
          <w:szCs w:val="28"/>
        </w:rPr>
      </w:pPr>
    </w:p>
    <w:p w14:paraId="3DFC9DB3" w14:textId="77777777" w:rsidR="00553F33" w:rsidRPr="009B029C" w:rsidRDefault="00553F33" w:rsidP="00553F33">
      <w:pPr>
        <w:jc w:val="center"/>
        <w:rPr>
          <w:b/>
          <w:bCs/>
          <w:spacing w:val="20"/>
          <w:sz w:val="28"/>
          <w:szCs w:val="28"/>
        </w:rPr>
      </w:pPr>
    </w:p>
    <w:p w14:paraId="1E71B0AD" w14:textId="77777777" w:rsidR="00553F33" w:rsidRPr="009B029C" w:rsidRDefault="00553F33" w:rsidP="00553F33">
      <w:pPr>
        <w:jc w:val="center"/>
        <w:rPr>
          <w:b/>
          <w:bCs/>
          <w:spacing w:val="20"/>
          <w:sz w:val="28"/>
          <w:szCs w:val="28"/>
        </w:rPr>
      </w:pPr>
    </w:p>
    <w:p w14:paraId="0A939C04" w14:textId="77777777" w:rsidR="00553F33" w:rsidRPr="009B029C" w:rsidRDefault="00553F33" w:rsidP="00553F33">
      <w:pPr>
        <w:jc w:val="center"/>
        <w:rPr>
          <w:b/>
          <w:bCs/>
          <w:spacing w:val="20"/>
          <w:sz w:val="28"/>
          <w:szCs w:val="28"/>
        </w:rPr>
      </w:pPr>
    </w:p>
    <w:p w14:paraId="5BD4FDA6" w14:textId="77777777" w:rsidR="00553F33" w:rsidRPr="009B029C" w:rsidRDefault="00553F33" w:rsidP="00553F33">
      <w:pPr>
        <w:jc w:val="center"/>
        <w:rPr>
          <w:b/>
          <w:bCs/>
          <w:spacing w:val="20"/>
          <w:sz w:val="28"/>
          <w:szCs w:val="28"/>
        </w:rPr>
      </w:pPr>
    </w:p>
    <w:p w14:paraId="1513ABFD" w14:textId="77777777" w:rsidR="00553F33" w:rsidRPr="009B029C" w:rsidRDefault="00553F33" w:rsidP="00553F33">
      <w:pPr>
        <w:jc w:val="center"/>
        <w:rPr>
          <w:b/>
          <w:bCs/>
          <w:spacing w:val="20"/>
          <w:sz w:val="28"/>
          <w:szCs w:val="28"/>
        </w:rPr>
      </w:pPr>
    </w:p>
    <w:p w14:paraId="2EB9C4DB" w14:textId="77777777" w:rsidR="00553F33" w:rsidRDefault="00553F33" w:rsidP="00553F33">
      <w:pPr>
        <w:jc w:val="center"/>
        <w:rPr>
          <w:b/>
          <w:bCs/>
          <w:spacing w:val="20"/>
          <w:sz w:val="28"/>
          <w:szCs w:val="28"/>
        </w:rPr>
      </w:pPr>
    </w:p>
    <w:p w14:paraId="2BC7859A" w14:textId="77777777" w:rsidR="00140D96" w:rsidRDefault="00140D96" w:rsidP="00553F33">
      <w:pPr>
        <w:jc w:val="center"/>
        <w:rPr>
          <w:b/>
          <w:bCs/>
          <w:spacing w:val="20"/>
          <w:sz w:val="28"/>
          <w:szCs w:val="28"/>
        </w:rPr>
      </w:pPr>
    </w:p>
    <w:p w14:paraId="141FC838" w14:textId="77777777" w:rsidR="00140D96" w:rsidRDefault="00140D96" w:rsidP="00553F33">
      <w:pPr>
        <w:jc w:val="center"/>
        <w:rPr>
          <w:b/>
          <w:bCs/>
          <w:spacing w:val="20"/>
          <w:sz w:val="28"/>
          <w:szCs w:val="28"/>
        </w:rPr>
      </w:pPr>
    </w:p>
    <w:p w14:paraId="5B6B02B1" w14:textId="77777777" w:rsidR="00140D96" w:rsidRPr="009B029C" w:rsidRDefault="00140D96" w:rsidP="00553F33">
      <w:pPr>
        <w:jc w:val="center"/>
        <w:rPr>
          <w:b/>
          <w:bCs/>
          <w:spacing w:val="20"/>
          <w:sz w:val="28"/>
          <w:szCs w:val="28"/>
        </w:rPr>
      </w:pPr>
    </w:p>
    <w:p w14:paraId="27C1C506" w14:textId="77777777" w:rsidR="00553F33" w:rsidRPr="009B029C" w:rsidRDefault="00553F33" w:rsidP="00553F33">
      <w:pPr>
        <w:jc w:val="center"/>
        <w:rPr>
          <w:b/>
          <w:bCs/>
          <w:spacing w:val="20"/>
          <w:sz w:val="28"/>
          <w:szCs w:val="28"/>
        </w:rPr>
      </w:pPr>
    </w:p>
    <w:p w14:paraId="0B7CAAF1" w14:textId="77777777" w:rsidR="00553F33" w:rsidRPr="009B029C" w:rsidRDefault="00553F33" w:rsidP="00553F33">
      <w:pPr>
        <w:jc w:val="both"/>
        <w:rPr>
          <w:rFonts w:eastAsiaTheme="majorEastAsia"/>
          <w:b/>
          <w:bCs/>
          <w:spacing w:val="20"/>
          <w:sz w:val="28"/>
          <w:szCs w:val="28"/>
        </w:rPr>
      </w:pPr>
      <w:bookmarkStart w:id="90" w:name="_Toc67292123"/>
      <w:r w:rsidRPr="009B029C">
        <w:rPr>
          <w:rFonts w:eastAsiaTheme="majorEastAsia"/>
          <w:b/>
          <w:bCs/>
          <w:spacing w:val="20"/>
          <w:sz w:val="28"/>
          <w:szCs w:val="28"/>
        </w:rPr>
        <w:t>Załącznik nr 3 do SWZ</w:t>
      </w:r>
      <w:bookmarkEnd w:id="90"/>
      <w:r w:rsidRPr="009B029C">
        <w:rPr>
          <w:rFonts w:eastAsiaTheme="majorEastAsia"/>
          <w:b/>
          <w:bCs/>
          <w:spacing w:val="20"/>
          <w:sz w:val="28"/>
          <w:szCs w:val="28"/>
        </w:rPr>
        <w:t xml:space="preserve"> – Zobowiązanie Wykonawcy do zachowania poufności – nie dotyczy</w:t>
      </w:r>
    </w:p>
    <w:p w14:paraId="48B6A981" w14:textId="77777777" w:rsidR="00553F33" w:rsidRPr="009B029C" w:rsidRDefault="00553F33" w:rsidP="00553F33">
      <w:pPr>
        <w:jc w:val="right"/>
        <w:rPr>
          <w:b/>
          <w:sz w:val="28"/>
          <w:szCs w:val="24"/>
        </w:rPr>
      </w:pPr>
    </w:p>
    <w:p w14:paraId="22919E6B" w14:textId="77777777" w:rsidR="00553F33" w:rsidRPr="009B029C" w:rsidRDefault="00553F33" w:rsidP="00553F33">
      <w:pPr>
        <w:jc w:val="right"/>
        <w:rPr>
          <w:b/>
          <w:sz w:val="28"/>
          <w:szCs w:val="24"/>
        </w:rPr>
      </w:pPr>
    </w:p>
    <w:p w14:paraId="47773F92" w14:textId="77777777" w:rsidR="00553F33" w:rsidRPr="009B029C" w:rsidRDefault="00553F33" w:rsidP="00553F33">
      <w:pPr>
        <w:jc w:val="center"/>
        <w:rPr>
          <w:b/>
          <w:sz w:val="28"/>
          <w:szCs w:val="24"/>
        </w:rPr>
      </w:pPr>
    </w:p>
    <w:p w14:paraId="44CE8F91" w14:textId="77777777" w:rsidR="00553F33" w:rsidRPr="009B029C" w:rsidRDefault="00553F33" w:rsidP="00553F33">
      <w:pPr>
        <w:pStyle w:val="Akapitzlist"/>
        <w:spacing w:before="480"/>
        <w:ind w:left="360"/>
        <w:jc w:val="both"/>
        <w:rPr>
          <w:b/>
          <w:bCs/>
        </w:rPr>
      </w:pPr>
      <w:bookmarkStart w:id="91" w:name="_Hlk106046523"/>
      <w:bookmarkStart w:id="92" w:name="_Hlk106710396"/>
    </w:p>
    <w:bookmarkEnd w:id="91"/>
    <w:p w14:paraId="43668B1D" w14:textId="77777777" w:rsidR="00553F33" w:rsidRPr="009B029C" w:rsidRDefault="00553F33" w:rsidP="00553F33"/>
    <w:p w14:paraId="4FF39E6B" w14:textId="77777777" w:rsidR="00553F33" w:rsidRPr="009B029C" w:rsidRDefault="00553F33" w:rsidP="00553F33">
      <w:pPr>
        <w:jc w:val="center"/>
        <w:rPr>
          <w:b/>
          <w:bCs/>
          <w:sz w:val="40"/>
          <w:szCs w:val="40"/>
        </w:rPr>
      </w:pPr>
    </w:p>
    <w:bookmarkEnd w:id="92"/>
    <w:p w14:paraId="50114244" w14:textId="77777777" w:rsidR="00553F33" w:rsidRPr="009B029C" w:rsidRDefault="00553F33" w:rsidP="00553F33">
      <w:pPr>
        <w:jc w:val="center"/>
        <w:rPr>
          <w:b/>
          <w:bCs/>
          <w:sz w:val="40"/>
          <w:szCs w:val="40"/>
        </w:rPr>
      </w:pPr>
    </w:p>
    <w:p w14:paraId="41280AE9" w14:textId="2F639D1D" w:rsidR="00553F33" w:rsidRPr="009B029C" w:rsidRDefault="00553F33" w:rsidP="00553F33">
      <w:pPr>
        <w:spacing w:after="160" w:line="259" w:lineRule="auto"/>
        <w:rPr>
          <w:b/>
          <w:bCs/>
          <w:sz w:val="40"/>
          <w:szCs w:val="40"/>
        </w:rPr>
      </w:pPr>
    </w:p>
    <w:p w14:paraId="38376F2D" w14:textId="77777777" w:rsidR="00553F33" w:rsidRPr="009B029C" w:rsidRDefault="00553F33" w:rsidP="00553F33">
      <w:pPr>
        <w:spacing w:after="160" w:line="259" w:lineRule="auto"/>
        <w:rPr>
          <w:b/>
          <w:bCs/>
          <w:sz w:val="40"/>
          <w:szCs w:val="40"/>
        </w:rPr>
      </w:pPr>
    </w:p>
    <w:p w14:paraId="2821B30E" w14:textId="77777777" w:rsidR="00553F33" w:rsidRPr="009B029C" w:rsidRDefault="00553F33" w:rsidP="00553F33">
      <w:pPr>
        <w:spacing w:after="160" w:line="259" w:lineRule="auto"/>
        <w:rPr>
          <w:b/>
          <w:bCs/>
          <w:sz w:val="40"/>
          <w:szCs w:val="40"/>
        </w:rPr>
      </w:pPr>
    </w:p>
    <w:p w14:paraId="2FDEDC50" w14:textId="77777777" w:rsidR="00553F33" w:rsidRPr="009B029C" w:rsidRDefault="00553F33" w:rsidP="00553F33">
      <w:pPr>
        <w:spacing w:after="160" w:line="259" w:lineRule="auto"/>
        <w:jc w:val="center"/>
        <w:rPr>
          <w:rFonts w:eastAsiaTheme="majorEastAsia"/>
          <w:b/>
          <w:bCs/>
          <w:spacing w:val="20"/>
          <w:sz w:val="36"/>
          <w:szCs w:val="36"/>
        </w:rPr>
      </w:pPr>
      <w:r w:rsidRPr="009B029C">
        <w:rPr>
          <w:rFonts w:eastAsiaTheme="majorEastAsia"/>
          <w:b/>
          <w:bCs/>
          <w:spacing w:val="20"/>
          <w:sz w:val="36"/>
          <w:szCs w:val="36"/>
        </w:rPr>
        <w:t xml:space="preserve">Załączniki nr 4 do SWZ </w:t>
      </w:r>
      <w:r w:rsidRPr="009B029C">
        <w:rPr>
          <w:rFonts w:eastAsiaTheme="majorEastAsia"/>
          <w:b/>
          <w:bCs/>
          <w:spacing w:val="20"/>
          <w:sz w:val="36"/>
          <w:szCs w:val="36"/>
        </w:rPr>
        <w:br/>
        <w:t>składane przez Wykonawcę, którego oferta jest najwyżej oceniona, na wezwanie Zamawiającego:</w:t>
      </w:r>
    </w:p>
    <w:p w14:paraId="6A528324" w14:textId="77777777" w:rsidR="00E5566D" w:rsidRPr="009B029C" w:rsidRDefault="00E5566D" w:rsidP="00E5566D">
      <w:pPr>
        <w:jc w:val="center"/>
        <w:rPr>
          <w:rFonts w:eastAsiaTheme="majorEastAsia"/>
          <w:b/>
          <w:bCs/>
          <w:spacing w:val="20"/>
          <w:sz w:val="28"/>
          <w:szCs w:val="28"/>
        </w:rPr>
      </w:pPr>
    </w:p>
    <w:p w14:paraId="0352189E" w14:textId="77777777" w:rsidR="00553F33" w:rsidRPr="009B029C" w:rsidRDefault="00553F33" w:rsidP="00E5566D">
      <w:pPr>
        <w:jc w:val="center"/>
        <w:rPr>
          <w:rFonts w:eastAsiaTheme="majorEastAsia"/>
          <w:b/>
          <w:bCs/>
          <w:spacing w:val="20"/>
          <w:sz w:val="28"/>
          <w:szCs w:val="28"/>
        </w:rPr>
      </w:pPr>
    </w:p>
    <w:p w14:paraId="7E8CC721" w14:textId="77777777" w:rsidR="00553F33" w:rsidRPr="009B029C" w:rsidRDefault="00553F33" w:rsidP="00E5566D">
      <w:pPr>
        <w:jc w:val="center"/>
        <w:rPr>
          <w:rFonts w:eastAsiaTheme="majorEastAsia"/>
          <w:b/>
          <w:bCs/>
          <w:spacing w:val="20"/>
          <w:sz w:val="28"/>
          <w:szCs w:val="28"/>
        </w:rPr>
      </w:pPr>
    </w:p>
    <w:p w14:paraId="5F3D4F71" w14:textId="77777777" w:rsidR="00553F33" w:rsidRPr="009B029C" w:rsidRDefault="00553F33" w:rsidP="00E5566D">
      <w:pPr>
        <w:jc w:val="center"/>
        <w:rPr>
          <w:rFonts w:eastAsiaTheme="majorEastAsia"/>
          <w:b/>
          <w:bCs/>
          <w:spacing w:val="20"/>
          <w:sz w:val="28"/>
          <w:szCs w:val="28"/>
        </w:rPr>
      </w:pPr>
    </w:p>
    <w:p w14:paraId="5F90842F" w14:textId="77777777" w:rsidR="00553F33" w:rsidRPr="009B029C" w:rsidRDefault="00553F33" w:rsidP="00E5566D">
      <w:pPr>
        <w:jc w:val="center"/>
        <w:rPr>
          <w:rFonts w:eastAsiaTheme="majorEastAsia"/>
          <w:b/>
          <w:bCs/>
          <w:spacing w:val="20"/>
          <w:sz w:val="28"/>
          <w:szCs w:val="28"/>
        </w:rPr>
      </w:pPr>
    </w:p>
    <w:p w14:paraId="1D1604B2" w14:textId="77777777" w:rsidR="00553F33" w:rsidRPr="009B029C" w:rsidRDefault="00553F33" w:rsidP="00E5566D">
      <w:pPr>
        <w:jc w:val="center"/>
        <w:rPr>
          <w:rFonts w:eastAsiaTheme="majorEastAsia"/>
          <w:b/>
          <w:bCs/>
          <w:spacing w:val="20"/>
          <w:sz w:val="28"/>
          <w:szCs w:val="28"/>
        </w:rPr>
      </w:pPr>
    </w:p>
    <w:p w14:paraId="680A8AA3" w14:textId="77777777" w:rsidR="00553F33" w:rsidRPr="009B029C" w:rsidRDefault="00553F33" w:rsidP="00E5566D">
      <w:pPr>
        <w:jc w:val="center"/>
        <w:rPr>
          <w:rFonts w:eastAsiaTheme="majorEastAsia"/>
          <w:b/>
          <w:bCs/>
          <w:spacing w:val="20"/>
          <w:sz w:val="28"/>
          <w:szCs w:val="28"/>
        </w:rPr>
      </w:pPr>
    </w:p>
    <w:p w14:paraId="7439CB79" w14:textId="77777777" w:rsidR="00553F33" w:rsidRPr="009B029C" w:rsidRDefault="00553F33" w:rsidP="00E5566D">
      <w:pPr>
        <w:jc w:val="center"/>
        <w:rPr>
          <w:rFonts w:eastAsiaTheme="majorEastAsia"/>
          <w:b/>
          <w:bCs/>
          <w:spacing w:val="20"/>
          <w:sz w:val="28"/>
          <w:szCs w:val="28"/>
        </w:rPr>
      </w:pPr>
    </w:p>
    <w:p w14:paraId="718063BF" w14:textId="77777777" w:rsidR="00553F33" w:rsidRPr="009B029C" w:rsidRDefault="00553F33" w:rsidP="00E5566D">
      <w:pPr>
        <w:jc w:val="center"/>
        <w:rPr>
          <w:rFonts w:eastAsiaTheme="majorEastAsia"/>
          <w:b/>
          <w:bCs/>
          <w:spacing w:val="20"/>
          <w:sz w:val="28"/>
          <w:szCs w:val="28"/>
        </w:rPr>
      </w:pPr>
    </w:p>
    <w:p w14:paraId="33D90448" w14:textId="77777777" w:rsidR="00553F33" w:rsidRPr="009B029C" w:rsidRDefault="00553F33" w:rsidP="00E5566D">
      <w:pPr>
        <w:jc w:val="center"/>
        <w:rPr>
          <w:rFonts w:eastAsiaTheme="majorEastAsia"/>
          <w:b/>
          <w:bCs/>
          <w:spacing w:val="20"/>
          <w:sz w:val="28"/>
          <w:szCs w:val="28"/>
        </w:rPr>
      </w:pPr>
    </w:p>
    <w:p w14:paraId="5C22DC87" w14:textId="77777777" w:rsidR="00553F33" w:rsidRPr="009B029C" w:rsidRDefault="00553F33" w:rsidP="00E5566D">
      <w:pPr>
        <w:jc w:val="center"/>
        <w:rPr>
          <w:rFonts w:eastAsiaTheme="majorEastAsia"/>
          <w:b/>
          <w:bCs/>
          <w:spacing w:val="20"/>
          <w:sz w:val="28"/>
          <w:szCs w:val="28"/>
        </w:rPr>
      </w:pPr>
    </w:p>
    <w:p w14:paraId="1696D40B" w14:textId="77777777" w:rsidR="00553F33" w:rsidRPr="009B029C" w:rsidRDefault="00553F33" w:rsidP="00E5566D">
      <w:pPr>
        <w:jc w:val="center"/>
        <w:rPr>
          <w:rFonts w:eastAsiaTheme="majorEastAsia"/>
          <w:b/>
          <w:bCs/>
          <w:spacing w:val="20"/>
          <w:sz w:val="28"/>
          <w:szCs w:val="28"/>
        </w:rPr>
      </w:pPr>
    </w:p>
    <w:p w14:paraId="4D0AD5E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t>Załącznik nr 4.1 do SWZ – Oświadczenie o niepodleganiu wykluczeniu oraz spełnieniu warunków udziału w postępowaniu</w:t>
      </w:r>
    </w:p>
    <w:p w14:paraId="33BDB366" w14:textId="77777777" w:rsidR="00E5566D" w:rsidRPr="009B029C" w:rsidRDefault="00E5566D" w:rsidP="00E5566D">
      <w:pPr>
        <w:jc w:val="both"/>
        <w:rPr>
          <w:sz w:val="22"/>
          <w:szCs w:val="22"/>
        </w:rPr>
      </w:pPr>
    </w:p>
    <w:p w14:paraId="0F9822C7" w14:textId="77777777" w:rsidR="00E5566D" w:rsidRPr="009B029C" w:rsidRDefault="00E5566D" w:rsidP="00E5566D">
      <w:pPr>
        <w:jc w:val="both"/>
        <w:rPr>
          <w:sz w:val="22"/>
          <w:szCs w:val="22"/>
        </w:rPr>
      </w:pPr>
    </w:p>
    <w:p w14:paraId="5A7AF426" w14:textId="77777777" w:rsidR="00E5566D" w:rsidRPr="009B029C" w:rsidRDefault="00E5566D" w:rsidP="00E5566D">
      <w:pPr>
        <w:widowControl w:val="0"/>
        <w:jc w:val="center"/>
        <w:rPr>
          <w:b/>
          <w:bCs/>
          <w:szCs w:val="18"/>
        </w:rPr>
      </w:pPr>
    </w:p>
    <w:p w14:paraId="39F53710" w14:textId="77777777" w:rsidR="00E5566D" w:rsidRPr="009B029C" w:rsidRDefault="00E5566D" w:rsidP="00E5566D">
      <w:pPr>
        <w:tabs>
          <w:tab w:val="left" w:pos="0"/>
        </w:tabs>
        <w:rPr>
          <w:sz w:val="22"/>
          <w:szCs w:val="22"/>
        </w:rPr>
      </w:pPr>
      <w:r w:rsidRPr="009B029C">
        <w:rPr>
          <w:sz w:val="22"/>
          <w:szCs w:val="22"/>
        </w:rPr>
        <w:t>Nazwa Wykonawcy: ...................................................................................................................</w:t>
      </w:r>
    </w:p>
    <w:p w14:paraId="0F4E31D0" w14:textId="77777777" w:rsidR="00E5566D" w:rsidRPr="009B029C" w:rsidRDefault="00E5566D" w:rsidP="00E5566D">
      <w:pPr>
        <w:jc w:val="both"/>
        <w:rPr>
          <w:sz w:val="22"/>
          <w:szCs w:val="22"/>
        </w:rPr>
      </w:pPr>
    </w:p>
    <w:p w14:paraId="45D9B99A" w14:textId="77777777" w:rsidR="00E5566D" w:rsidRPr="009B029C" w:rsidRDefault="00E5566D" w:rsidP="00E5566D">
      <w:pPr>
        <w:jc w:val="both"/>
        <w:rPr>
          <w:sz w:val="22"/>
          <w:szCs w:val="22"/>
        </w:rPr>
      </w:pPr>
    </w:p>
    <w:p w14:paraId="4CB215E5" w14:textId="77777777" w:rsidR="00E5566D" w:rsidRPr="009B029C" w:rsidRDefault="00E5566D" w:rsidP="00E5566D">
      <w:pPr>
        <w:jc w:val="both"/>
        <w:rPr>
          <w:sz w:val="22"/>
          <w:szCs w:val="22"/>
        </w:rPr>
      </w:pPr>
    </w:p>
    <w:p w14:paraId="66FEE0EF" w14:textId="77777777" w:rsidR="00E5566D" w:rsidRPr="009B029C" w:rsidRDefault="00E5566D" w:rsidP="00E5566D">
      <w:pPr>
        <w:widowControl w:val="0"/>
        <w:rPr>
          <w:bCs/>
          <w:sz w:val="18"/>
          <w:szCs w:val="18"/>
        </w:rPr>
      </w:pPr>
    </w:p>
    <w:p w14:paraId="5B081C7F" w14:textId="77777777" w:rsidR="00E5566D" w:rsidRPr="009B029C" w:rsidRDefault="00E5566D" w:rsidP="00E5566D">
      <w:pPr>
        <w:widowControl w:val="0"/>
        <w:jc w:val="both"/>
        <w:rPr>
          <w:b/>
          <w:sz w:val="24"/>
          <w:szCs w:val="24"/>
        </w:rPr>
      </w:pPr>
      <w:r w:rsidRPr="009B029C">
        <w:rPr>
          <w:b/>
          <w:sz w:val="24"/>
          <w:szCs w:val="24"/>
        </w:rPr>
        <w:t>Oświadczam, że:</w:t>
      </w:r>
    </w:p>
    <w:p w14:paraId="613A0EA6" w14:textId="77777777" w:rsidR="00E5566D" w:rsidRPr="009B029C" w:rsidRDefault="00E5566D" w:rsidP="00E5566D">
      <w:pPr>
        <w:widowControl w:val="0"/>
        <w:ind w:left="360"/>
        <w:contextualSpacing/>
        <w:jc w:val="both"/>
        <w:rPr>
          <w:b/>
          <w:sz w:val="24"/>
          <w:szCs w:val="24"/>
        </w:rPr>
      </w:pPr>
    </w:p>
    <w:p w14:paraId="0B50E055" w14:textId="77777777" w:rsidR="00E5566D" w:rsidRPr="009B029C" w:rsidRDefault="00E5566D" w:rsidP="00AC767E">
      <w:pPr>
        <w:widowControl w:val="0"/>
        <w:numPr>
          <w:ilvl w:val="0"/>
          <w:numId w:val="30"/>
        </w:numPr>
        <w:spacing w:line="312" w:lineRule="auto"/>
        <w:ind w:left="709" w:hanging="425"/>
        <w:contextualSpacing/>
        <w:jc w:val="both"/>
        <w:rPr>
          <w:bCs/>
          <w:sz w:val="24"/>
          <w:szCs w:val="24"/>
        </w:rPr>
      </w:pPr>
      <w:r w:rsidRPr="009B029C">
        <w:rPr>
          <w:bCs/>
          <w:sz w:val="24"/>
          <w:szCs w:val="24"/>
        </w:rPr>
        <w:t>nie podlegam wykluczeniu z postępowania o udzielenie zamówienia na podstawie części V ust. 2 SWZ;</w:t>
      </w:r>
    </w:p>
    <w:p w14:paraId="38BAD12E" w14:textId="77777777" w:rsidR="00E5566D" w:rsidRPr="009B029C" w:rsidRDefault="00E5566D" w:rsidP="00AC767E">
      <w:pPr>
        <w:widowControl w:val="0"/>
        <w:numPr>
          <w:ilvl w:val="0"/>
          <w:numId w:val="30"/>
        </w:numPr>
        <w:spacing w:line="312" w:lineRule="auto"/>
        <w:ind w:left="709" w:hanging="425"/>
        <w:contextualSpacing/>
        <w:jc w:val="both"/>
        <w:rPr>
          <w:bCs/>
          <w:sz w:val="24"/>
          <w:szCs w:val="24"/>
        </w:rPr>
      </w:pPr>
      <w:r w:rsidRPr="009B029C">
        <w:rPr>
          <w:bCs/>
          <w:sz w:val="24"/>
          <w:szCs w:val="24"/>
        </w:rPr>
        <w:t>spełniam warunki udziału w postępowaniu określone przez Zamawiającego w SWZ;</w:t>
      </w:r>
    </w:p>
    <w:p w14:paraId="71F7A34E" w14:textId="77777777" w:rsidR="00E5566D" w:rsidRPr="009B029C" w:rsidRDefault="00E5566D" w:rsidP="00AC767E">
      <w:pPr>
        <w:widowControl w:val="0"/>
        <w:numPr>
          <w:ilvl w:val="0"/>
          <w:numId w:val="30"/>
        </w:numPr>
        <w:spacing w:line="312" w:lineRule="auto"/>
        <w:ind w:left="709" w:hanging="425"/>
        <w:contextualSpacing/>
        <w:jc w:val="both"/>
        <w:rPr>
          <w:bCs/>
          <w:sz w:val="24"/>
          <w:szCs w:val="24"/>
        </w:rPr>
      </w:pPr>
      <w:r w:rsidRPr="009B029C">
        <w:rPr>
          <w:bCs/>
          <w:sz w:val="24"/>
          <w:szCs w:val="24"/>
        </w:rPr>
        <w:t>spełniam wymagania odnoszące się do przedmiotu zamówienia określone przez Zamawiającego w SWZ;</w:t>
      </w:r>
    </w:p>
    <w:p w14:paraId="4440E01F" w14:textId="77777777" w:rsidR="00E5566D" w:rsidRPr="009B029C" w:rsidRDefault="00E5566D" w:rsidP="00AC767E">
      <w:pPr>
        <w:widowControl w:val="0"/>
        <w:numPr>
          <w:ilvl w:val="0"/>
          <w:numId w:val="30"/>
        </w:numPr>
        <w:spacing w:line="312" w:lineRule="auto"/>
        <w:ind w:left="709" w:hanging="425"/>
        <w:contextualSpacing/>
        <w:jc w:val="both"/>
        <w:rPr>
          <w:bCs/>
          <w:sz w:val="24"/>
          <w:szCs w:val="24"/>
        </w:rPr>
      </w:pPr>
      <w:r w:rsidRPr="009B029C">
        <w:rPr>
          <w:bCs/>
          <w:sz w:val="24"/>
          <w:szCs w:val="24"/>
        </w:rPr>
        <w:t>odpowiadam solidarnie za wykonanie przedmiotu zamówienia.</w:t>
      </w:r>
    </w:p>
    <w:p w14:paraId="07E2D79D" w14:textId="77777777" w:rsidR="00E5566D" w:rsidRPr="009B029C" w:rsidRDefault="00E5566D" w:rsidP="00E5566D">
      <w:pPr>
        <w:tabs>
          <w:tab w:val="left" w:pos="851"/>
        </w:tabs>
        <w:ind w:left="-142" w:firstLine="142"/>
        <w:rPr>
          <w:b/>
          <w:bCs/>
          <w:strike/>
          <w:sz w:val="24"/>
          <w:szCs w:val="24"/>
        </w:rPr>
      </w:pPr>
    </w:p>
    <w:p w14:paraId="2476470D" w14:textId="77777777" w:rsidR="00E5566D" w:rsidRPr="009B029C" w:rsidRDefault="00E5566D" w:rsidP="00E5566D">
      <w:pPr>
        <w:tabs>
          <w:tab w:val="left" w:pos="851"/>
        </w:tabs>
        <w:ind w:left="-142" w:firstLine="142"/>
        <w:rPr>
          <w:b/>
          <w:bCs/>
          <w:strike/>
          <w:sz w:val="22"/>
          <w:szCs w:val="22"/>
        </w:rPr>
      </w:pPr>
    </w:p>
    <w:p w14:paraId="68908D38" w14:textId="77777777" w:rsidR="00E5566D" w:rsidRPr="009B029C" w:rsidRDefault="00E5566D" w:rsidP="00E5566D">
      <w:pPr>
        <w:tabs>
          <w:tab w:val="left" w:pos="851"/>
        </w:tabs>
        <w:ind w:left="-142" w:firstLine="142"/>
        <w:rPr>
          <w:b/>
          <w:bCs/>
          <w:strike/>
          <w:sz w:val="22"/>
          <w:szCs w:val="22"/>
        </w:rPr>
      </w:pPr>
    </w:p>
    <w:p w14:paraId="0C8692D6" w14:textId="77777777" w:rsidR="00E5566D" w:rsidRPr="009B029C" w:rsidRDefault="00E5566D" w:rsidP="00E5566D">
      <w:pPr>
        <w:tabs>
          <w:tab w:val="left" w:pos="851"/>
        </w:tabs>
        <w:ind w:left="-142" w:firstLine="142"/>
        <w:rPr>
          <w:b/>
          <w:bCs/>
          <w:strike/>
          <w:sz w:val="22"/>
          <w:szCs w:val="22"/>
        </w:rPr>
      </w:pPr>
    </w:p>
    <w:p w14:paraId="21BBC807" w14:textId="77777777" w:rsidR="00E5566D" w:rsidRPr="009B029C" w:rsidRDefault="00E5566D" w:rsidP="00E5566D">
      <w:pPr>
        <w:tabs>
          <w:tab w:val="left" w:pos="851"/>
        </w:tabs>
        <w:ind w:left="-142" w:firstLine="142"/>
        <w:rPr>
          <w:b/>
          <w:bCs/>
          <w:strike/>
          <w:sz w:val="22"/>
          <w:szCs w:val="22"/>
        </w:rPr>
      </w:pPr>
    </w:p>
    <w:p w14:paraId="3BF5756E" w14:textId="77777777" w:rsidR="00E5566D" w:rsidRPr="009B029C" w:rsidRDefault="00E5566D" w:rsidP="00E5566D">
      <w:pPr>
        <w:tabs>
          <w:tab w:val="left" w:pos="851"/>
        </w:tabs>
        <w:ind w:left="-142" w:firstLine="142"/>
        <w:rPr>
          <w:b/>
          <w:bCs/>
          <w:strike/>
          <w:sz w:val="22"/>
          <w:szCs w:val="22"/>
        </w:rPr>
      </w:pPr>
    </w:p>
    <w:p w14:paraId="52A6E257" w14:textId="77777777" w:rsidR="00E5566D" w:rsidRPr="009B029C" w:rsidRDefault="00E5566D" w:rsidP="00E5566D">
      <w:pPr>
        <w:tabs>
          <w:tab w:val="left" w:pos="851"/>
        </w:tabs>
        <w:ind w:left="-142" w:firstLine="142"/>
        <w:rPr>
          <w:b/>
          <w:bCs/>
          <w:strike/>
          <w:sz w:val="22"/>
          <w:szCs w:val="22"/>
        </w:rPr>
      </w:pPr>
    </w:p>
    <w:p w14:paraId="6745F43A" w14:textId="77777777" w:rsidR="00E5566D" w:rsidRPr="009B029C" w:rsidRDefault="00E5566D" w:rsidP="00E5566D">
      <w:pPr>
        <w:tabs>
          <w:tab w:val="left" w:pos="851"/>
        </w:tabs>
        <w:ind w:left="-142" w:firstLine="142"/>
        <w:rPr>
          <w:b/>
          <w:bCs/>
          <w:strike/>
          <w:sz w:val="22"/>
          <w:szCs w:val="22"/>
        </w:rPr>
      </w:pPr>
    </w:p>
    <w:p w14:paraId="01B73FFF" w14:textId="77777777" w:rsidR="00E5566D" w:rsidRPr="009B029C" w:rsidRDefault="00E5566D" w:rsidP="00E5566D">
      <w:pPr>
        <w:tabs>
          <w:tab w:val="left" w:pos="851"/>
        </w:tabs>
        <w:ind w:left="-142" w:firstLine="142"/>
        <w:rPr>
          <w:b/>
          <w:bCs/>
          <w:strike/>
          <w:sz w:val="22"/>
          <w:szCs w:val="22"/>
        </w:rPr>
      </w:pPr>
    </w:p>
    <w:p w14:paraId="6E1ED4D4" w14:textId="77777777" w:rsidR="00E5566D" w:rsidRPr="009B029C" w:rsidRDefault="00E5566D" w:rsidP="00E5566D">
      <w:pPr>
        <w:tabs>
          <w:tab w:val="left" w:pos="851"/>
        </w:tabs>
        <w:ind w:left="-142" w:firstLine="142"/>
        <w:rPr>
          <w:b/>
          <w:bCs/>
          <w:strike/>
          <w:sz w:val="22"/>
          <w:szCs w:val="22"/>
        </w:rPr>
      </w:pPr>
    </w:p>
    <w:p w14:paraId="2FD7B5E4" w14:textId="77777777" w:rsidR="00E5566D" w:rsidRPr="009B029C" w:rsidRDefault="00E5566D" w:rsidP="00E5566D">
      <w:pPr>
        <w:jc w:val="both"/>
        <w:rPr>
          <w:i/>
          <w:iCs/>
        </w:rPr>
      </w:pPr>
      <w:r w:rsidRPr="009B029C">
        <w:rPr>
          <w:i/>
          <w:iCs/>
          <w:sz w:val="22"/>
          <w:szCs w:val="22"/>
        </w:rPr>
        <w:t>W przypadku ofert Wykonawców wspólnie ubiegających się o udzielenie zamówienia niniejsze oświadczenie składane jest przez każdego z Wykonawców.</w:t>
      </w:r>
    </w:p>
    <w:p w14:paraId="0169B364" w14:textId="77777777" w:rsidR="00E5566D" w:rsidRPr="009B029C" w:rsidRDefault="00E5566D" w:rsidP="00E5566D">
      <w:pPr>
        <w:tabs>
          <w:tab w:val="left" w:pos="851"/>
        </w:tabs>
        <w:ind w:left="-142" w:firstLine="142"/>
        <w:rPr>
          <w:strike/>
          <w:sz w:val="22"/>
        </w:rPr>
      </w:pPr>
      <w:r w:rsidRPr="009B029C">
        <w:rPr>
          <w:b/>
          <w:bCs/>
          <w:strike/>
          <w:sz w:val="22"/>
          <w:szCs w:val="22"/>
        </w:rPr>
        <w:br w:type="page"/>
      </w:r>
    </w:p>
    <w:p w14:paraId="4F13A259"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t xml:space="preserve">Załącznik nr 4.2 do SWZ – OŚWIADCZENIE O PRZYNALEŻNOŚCI </w:t>
      </w:r>
      <w:r w:rsidRPr="009B029C">
        <w:rPr>
          <w:rFonts w:eastAsiaTheme="majorEastAsia"/>
          <w:b/>
          <w:bCs/>
          <w:spacing w:val="20"/>
          <w:sz w:val="24"/>
          <w:szCs w:val="24"/>
        </w:rPr>
        <w:br/>
        <w:t>LUB BRAKU PRZYNALEŻNOŚCI DO TEJ SAMEJ GRUPY KAPITAŁOWEJ</w:t>
      </w:r>
    </w:p>
    <w:p w14:paraId="3F4811D1" w14:textId="77777777" w:rsidR="00E5566D" w:rsidRPr="009B029C" w:rsidRDefault="00E5566D" w:rsidP="00E5566D">
      <w:pPr>
        <w:jc w:val="center"/>
        <w:rPr>
          <w:b/>
          <w:sz w:val="22"/>
          <w:szCs w:val="24"/>
        </w:rPr>
      </w:pPr>
    </w:p>
    <w:p w14:paraId="4AE049EE" w14:textId="77777777" w:rsidR="00E5566D" w:rsidRPr="009B029C" w:rsidRDefault="00E5566D" w:rsidP="00E5566D">
      <w:pPr>
        <w:jc w:val="center"/>
        <w:rPr>
          <w:b/>
          <w:sz w:val="22"/>
          <w:szCs w:val="24"/>
        </w:rPr>
      </w:pPr>
    </w:p>
    <w:p w14:paraId="1981027C" w14:textId="77777777" w:rsidR="00E5566D" w:rsidRPr="009B029C" w:rsidRDefault="00E5566D" w:rsidP="00E5566D">
      <w:pPr>
        <w:tabs>
          <w:tab w:val="left" w:pos="0"/>
        </w:tabs>
        <w:rPr>
          <w:sz w:val="22"/>
          <w:szCs w:val="22"/>
        </w:rPr>
      </w:pPr>
      <w:bookmarkStart w:id="93" w:name="_Hlk106046176"/>
      <w:r w:rsidRPr="009B029C">
        <w:rPr>
          <w:sz w:val="22"/>
          <w:szCs w:val="22"/>
        </w:rPr>
        <w:t>Nazwa Wykonawcy: ...................................................................................................................</w:t>
      </w:r>
    </w:p>
    <w:p w14:paraId="05490C6B" w14:textId="77777777" w:rsidR="00E5566D" w:rsidRPr="009B029C" w:rsidRDefault="00E5566D" w:rsidP="00E5566D">
      <w:pPr>
        <w:tabs>
          <w:tab w:val="left" w:pos="0"/>
        </w:tabs>
      </w:pPr>
    </w:p>
    <w:p w14:paraId="5E6E0F47" w14:textId="77777777" w:rsidR="00E5566D" w:rsidRPr="009B029C" w:rsidRDefault="00E5566D" w:rsidP="00E5566D">
      <w:pPr>
        <w:jc w:val="both"/>
      </w:pPr>
    </w:p>
    <w:p w14:paraId="3F4D0FA7" w14:textId="77777777" w:rsidR="00E5566D" w:rsidRPr="009B029C" w:rsidRDefault="00E5566D" w:rsidP="00E5566D">
      <w:pPr>
        <w:jc w:val="both"/>
        <w:rPr>
          <w:sz w:val="22"/>
          <w:szCs w:val="22"/>
        </w:rPr>
      </w:pPr>
      <w:r w:rsidRPr="009B029C">
        <w:rPr>
          <w:sz w:val="22"/>
          <w:szCs w:val="22"/>
        </w:rPr>
        <w:t>Składając ofertę w postępowaniu o udzielenie zamówienia nr ………..…, którego przedmiotem jest …………………………………..………. oświadczamy, że:</w:t>
      </w:r>
    </w:p>
    <w:p w14:paraId="0A5E52FC" w14:textId="77777777" w:rsidR="00E5566D" w:rsidRPr="009B029C" w:rsidRDefault="00E5566D" w:rsidP="00E5566D">
      <w:pPr>
        <w:jc w:val="both"/>
        <w:rPr>
          <w:sz w:val="22"/>
          <w:szCs w:val="22"/>
        </w:rPr>
      </w:pPr>
    </w:p>
    <w:p w14:paraId="5FA254CD"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Nie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żadnym z Wykonawców, którzy złożyli ofertę w postępowaniu</w:t>
      </w:r>
    </w:p>
    <w:p w14:paraId="719C32B5" w14:textId="77777777" w:rsidR="00E5566D" w:rsidRPr="009B029C" w:rsidRDefault="00E5566D" w:rsidP="00E5566D">
      <w:pPr>
        <w:ind w:left="284" w:hanging="284"/>
        <w:jc w:val="both"/>
        <w:rPr>
          <w:sz w:val="22"/>
          <w:szCs w:val="22"/>
        </w:rPr>
      </w:pPr>
    </w:p>
    <w:p w14:paraId="10523BB9" w14:textId="77777777" w:rsidR="00E5566D" w:rsidRPr="009B029C" w:rsidRDefault="00E5566D" w:rsidP="00E5566D">
      <w:pPr>
        <w:jc w:val="both"/>
        <w:rPr>
          <w:b/>
          <w:sz w:val="22"/>
          <w:szCs w:val="22"/>
        </w:rPr>
      </w:pPr>
      <w:r w:rsidRPr="009B029C">
        <w:rPr>
          <w:b/>
          <w:sz w:val="22"/>
          <w:szCs w:val="22"/>
        </w:rPr>
        <w:t>lub</w:t>
      </w:r>
    </w:p>
    <w:p w14:paraId="3DC9E653" w14:textId="77777777" w:rsidR="00E5566D" w:rsidRPr="009B029C" w:rsidRDefault="00E5566D" w:rsidP="00E5566D">
      <w:pPr>
        <w:jc w:val="both"/>
        <w:rPr>
          <w:b/>
          <w:sz w:val="22"/>
          <w:szCs w:val="22"/>
        </w:rPr>
      </w:pPr>
    </w:p>
    <w:p w14:paraId="0595C7E3" w14:textId="77777777" w:rsidR="00E5566D" w:rsidRPr="009B029C" w:rsidRDefault="00E5566D" w:rsidP="00E5566D">
      <w:pPr>
        <w:ind w:left="284" w:hanging="284"/>
        <w:jc w:val="both"/>
        <w:rPr>
          <w:sz w:val="22"/>
          <w:szCs w:val="22"/>
        </w:rPr>
      </w:pPr>
      <w:r w:rsidRPr="009B029C">
        <w:rPr>
          <w:sz w:val="22"/>
          <w:szCs w:val="22"/>
        </w:rPr>
        <w:sym w:font="Wingdings" w:char="F06F"/>
      </w:r>
      <w:r w:rsidRPr="009B029C">
        <w:rPr>
          <w:sz w:val="22"/>
          <w:szCs w:val="22"/>
        </w:rPr>
        <w:t xml:space="preserve"> Należymy do grupy kapitałowej, w rozumieniu ustawy z dnia 16.02.2007r. o ochronie konkurencji i konsumentów (Dz.U. 2007 nr 50 poz. 331 z </w:t>
      </w:r>
      <w:proofErr w:type="spellStart"/>
      <w:r w:rsidRPr="009B029C">
        <w:rPr>
          <w:sz w:val="22"/>
          <w:szCs w:val="22"/>
        </w:rPr>
        <w:t>późn</w:t>
      </w:r>
      <w:proofErr w:type="spellEnd"/>
      <w:r w:rsidRPr="009B029C">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E21F8C0" w14:textId="77777777" w:rsidR="00E5566D" w:rsidRPr="009B029C" w:rsidRDefault="00E5566D" w:rsidP="00E5566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1"/>
      </w:tblGrid>
      <w:tr w:rsidR="000401BA" w:rsidRPr="009B029C" w14:paraId="12754245" w14:textId="77777777" w:rsidTr="005F6AFF">
        <w:tc>
          <w:tcPr>
            <w:tcW w:w="959" w:type="dxa"/>
          </w:tcPr>
          <w:p w14:paraId="5850BACF" w14:textId="77777777" w:rsidR="00E5566D" w:rsidRPr="009B029C" w:rsidRDefault="00E5566D" w:rsidP="00E5566D">
            <w:pPr>
              <w:jc w:val="both"/>
              <w:rPr>
                <w:sz w:val="24"/>
                <w:szCs w:val="24"/>
              </w:rPr>
            </w:pPr>
            <w:r w:rsidRPr="009B029C">
              <w:rPr>
                <w:sz w:val="24"/>
                <w:szCs w:val="24"/>
              </w:rPr>
              <w:t>Lp.</w:t>
            </w:r>
          </w:p>
        </w:tc>
        <w:tc>
          <w:tcPr>
            <w:tcW w:w="8251" w:type="dxa"/>
          </w:tcPr>
          <w:p w14:paraId="2C1B87F8" w14:textId="77777777" w:rsidR="00E5566D" w:rsidRPr="009B029C" w:rsidRDefault="00E5566D" w:rsidP="00E5566D">
            <w:pPr>
              <w:jc w:val="both"/>
              <w:rPr>
                <w:sz w:val="24"/>
                <w:szCs w:val="24"/>
              </w:rPr>
            </w:pPr>
            <w:r w:rsidRPr="009B029C">
              <w:rPr>
                <w:sz w:val="24"/>
                <w:szCs w:val="24"/>
              </w:rPr>
              <w:t>Nazwa podmiotu, adres</w:t>
            </w:r>
          </w:p>
          <w:p w14:paraId="373BF6BB" w14:textId="77777777" w:rsidR="00E5566D" w:rsidRPr="009B029C" w:rsidRDefault="00E5566D" w:rsidP="00E5566D">
            <w:pPr>
              <w:jc w:val="both"/>
              <w:rPr>
                <w:sz w:val="24"/>
                <w:szCs w:val="24"/>
              </w:rPr>
            </w:pPr>
          </w:p>
        </w:tc>
      </w:tr>
      <w:tr w:rsidR="000401BA" w:rsidRPr="009B029C" w14:paraId="1758E17D" w14:textId="77777777" w:rsidTr="005F6AFF">
        <w:tc>
          <w:tcPr>
            <w:tcW w:w="959" w:type="dxa"/>
          </w:tcPr>
          <w:p w14:paraId="377C1ED8" w14:textId="77777777" w:rsidR="00E5566D" w:rsidRPr="009B029C" w:rsidRDefault="00E5566D" w:rsidP="00E5566D">
            <w:pPr>
              <w:jc w:val="both"/>
              <w:rPr>
                <w:sz w:val="24"/>
                <w:szCs w:val="24"/>
              </w:rPr>
            </w:pPr>
          </w:p>
        </w:tc>
        <w:tc>
          <w:tcPr>
            <w:tcW w:w="8251" w:type="dxa"/>
          </w:tcPr>
          <w:p w14:paraId="2FB80CC7" w14:textId="77777777" w:rsidR="00E5566D" w:rsidRPr="009B029C" w:rsidRDefault="00E5566D" w:rsidP="00E5566D">
            <w:pPr>
              <w:jc w:val="both"/>
              <w:rPr>
                <w:sz w:val="24"/>
                <w:szCs w:val="24"/>
              </w:rPr>
            </w:pPr>
          </w:p>
          <w:p w14:paraId="42CEECA2" w14:textId="77777777" w:rsidR="00E5566D" w:rsidRPr="009B029C" w:rsidRDefault="00E5566D" w:rsidP="00E5566D">
            <w:pPr>
              <w:jc w:val="both"/>
              <w:rPr>
                <w:sz w:val="24"/>
                <w:szCs w:val="24"/>
              </w:rPr>
            </w:pPr>
          </w:p>
        </w:tc>
      </w:tr>
      <w:tr w:rsidR="000401BA" w:rsidRPr="009B029C" w14:paraId="1F8189D2" w14:textId="77777777" w:rsidTr="005F6AFF">
        <w:tc>
          <w:tcPr>
            <w:tcW w:w="959" w:type="dxa"/>
          </w:tcPr>
          <w:p w14:paraId="47CF3BB2" w14:textId="77777777" w:rsidR="00E5566D" w:rsidRPr="009B029C" w:rsidRDefault="00E5566D" w:rsidP="00E5566D">
            <w:pPr>
              <w:jc w:val="both"/>
              <w:rPr>
                <w:sz w:val="24"/>
                <w:szCs w:val="24"/>
              </w:rPr>
            </w:pPr>
          </w:p>
          <w:p w14:paraId="7431F9D9" w14:textId="77777777" w:rsidR="00E5566D" w:rsidRPr="009B029C" w:rsidRDefault="00E5566D" w:rsidP="00E5566D">
            <w:pPr>
              <w:jc w:val="both"/>
              <w:rPr>
                <w:sz w:val="24"/>
                <w:szCs w:val="24"/>
              </w:rPr>
            </w:pPr>
          </w:p>
        </w:tc>
        <w:tc>
          <w:tcPr>
            <w:tcW w:w="8251" w:type="dxa"/>
          </w:tcPr>
          <w:p w14:paraId="3C4AE009" w14:textId="77777777" w:rsidR="00E5566D" w:rsidRPr="009B029C" w:rsidRDefault="00E5566D" w:rsidP="00E5566D">
            <w:pPr>
              <w:jc w:val="both"/>
              <w:rPr>
                <w:sz w:val="24"/>
                <w:szCs w:val="24"/>
              </w:rPr>
            </w:pPr>
          </w:p>
        </w:tc>
      </w:tr>
      <w:tr w:rsidR="000401BA" w:rsidRPr="009B029C" w14:paraId="56E55ACD" w14:textId="77777777" w:rsidTr="005F6AFF">
        <w:tc>
          <w:tcPr>
            <w:tcW w:w="959" w:type="dxa"/>
          </w:tcPr>
          <w:p w14:paraId="4790FAE1" w14:textId="77777777" w:rsidR="00E5566D" w:rsidRPr="009B029C" w:rsidRDefault="00E5566D" w:rsidP="00E5566D">
            <w:pPr>
              <w:jc w:val="both"/>
              <w:rPr>
                <w:sz w:val="24"/>
                <w:szCs w:val="24"/>
              </w:rPr>
            </w:pPr>
          </w:p>
          <w:p w14:paraId="1FF56F6B" w14:textId="77777777" w:rsidR="00E5566D" w:rsidRPr="009B029C" w:rsidRDefault="00E5566D" w:rsidP="00E5566D">
            <w:pPr>
              <w:jc w:val="both"/>
              <w:rPr>
                <w:sz w:val="24"/>
                <w:szCs w:val="24"/>
              </w:rPr>
            </w:pPr>
          </w:p>
        </w:tc>
        <w:tc>
          <w:tcPr>
            <w:tcW w:w="8251" w:type="dxa"/>
          </w:tcPr>
          <w:p w14:paraId="25C02202" w14:textId="77777777" w:rsidR="00E5566D" w:rsidRPr="009B029C" w:rsidRDefault="00E5566D" w:rsidP="00E5566D">
            <w:pPr>
              <w:jc w:val="both"/>
              <w:rPr>
                <w:sz w:val="24"/>
                <w:szCs w:val="24"/>
              </w:rPr>
            </w:pPr>
          </w:p>
        </w:tc>
      </w:tr>
      <w:tr w:rsidR="00E5566D" w:rsidRPr="009B029C" w14:paraId="4E649A1A" w14:textId="77777777" w:rsidTr="005F6AFF">
        <w:tc>
          <w:tcPr>
            <w:tcW w:w="959" w:type="dxa"/>
          </w:tcPr>
          <w:p w14:paraId="37D94D87" w14:textId="77777777" w:rsidR="00E5566D" w:rsidRPr="009B029C" w:rsidRDefault="00E5566D" w:rsidP="00E5566D">
            <w:pPr>
              <w:jc w:val="both"/>
              <w:rPr>
                <w:sz w:val="24"/>
                <w:szCs w:val="24"/>
              </w:rPr>
            </w:pPr>
          </w:p>
          <w:p w14:paraId="268012D4" w14:textId="77777777" w:rsidR="00E5566D" w:rsidRPr="009B029C" w:rsidRDefault="00E5566D" w:rsidP="00E5566D">
            <w:pPr>
              <w:jc w:val="both"/>
              <w:rPr>
                <w:sz w:val="24"/>
                <w:szCs w:val="24"/>
              </w:rPr>
            </w:pPr>
          </w:p>
        </w:tc>
        <w:tc>
          <w:tcPr>
            <w:tcW w:w="8251" w:type="dxa"/>
          </w:tcPr>
          <w:p w14:paraId="1A5F203E" w14:textId="77777777" w:rsidR="00E5566D" w:rsidRPr="009B029C" w:rsidRDefault="00E5566D" w:rsidP="00E5566D">
            <w:pPr>
              <w:jc w:val="both"/>
              <w:rPr>
                <w:sz w:val="24"/>
                <w:szCs w:val="24"/>
              </w:rPr>
            </w:pPr>
          </w:p>
        </w:tc>
      </w:tr>
    </w:tbl>
    <w:p w14:paraId="0478BE67" w14:textId="77777777" w:rsidR="00E5566D" w:rsidRPr="009B029C" w:rsidRDefault="00E5566D" w:rsidP="00E5566D">
      <w:pPr>
        <w:jc w:val="both"/>
        <w:rPr>
          <w:sz w:val="24"/>
          <w:szCs w:val="24"/>
        </w:rPr>
      </w:pPr>
    </w:p>
    <w:p w14:paraId="272D1890" w14:textId="77777777" w:rsidR="00E5566D" w:rsidRPr="009B029C" w:rsidRDefault="00E5566D" w:rsidP="00E5566D">
      <w:pPr>
        <w:jc w:val="both"/>
        <w:rPr>
          <w:sz w:val="24"/>
          <w:szCs w:val="24"/>
        </w:rPr>
      </w:pPr>
    </w:p>
    <w:p w14:paraId="0814070F" w14:textId="77777777" w:rsidR="00E5566D" w:rsidRPr="009B029C" w:rsidRDefault="00E5566D" w:rsidP="00E5566D">
      <w:pPr>
        <w:rPr>
          <w:sz w:val="22"/>
          <w:szCs w:val="22"/>
        </w:rPr>
      </w:pPr>
      <w:r w:rsidRPr="009B029C">
        <w:rPr>
          <w:sz w:val="22"/>
          <w:szCs w:val="22"/>
        </w:rPr>
        <w:t>*) –zaznaczyć odpowiednio</w:t>
      </w:r>
    </w:p>
    <w:p w14:paraId="035F8D84" w14:textId="77777777" w:rsidR="00E5566D" w:rsidRPr="009B029C" w:rsidRDefault="00E5566D" w:rsidP="00E5566D">
      <w:pPr>
        <w:rPr>
          <w:sz w:val="22"/>
          <w:szCs w:val="22"/>
        </w:rPr>
      </w:pPr>
    </w:p>
    <w:p w14:paraId="03C4A3E0" w14:textId="77777777" w:rsidR="00E5566D" w:rsidRPr="009B029C" w:rsidRDefault="00E5566D" w:rsidP="00E5566D">
      <w:pPr>
        <w:rPr>
          <w:i/>
          <w:iCs/>
        </w:rPr>
      </w:pPr>
    </w:p>
    <w:p w14:paraId="29CF6E37" w14:textId="77777777" w:rsidR="00E5566D" w:rsidRPr="009B029C" w:rsidRDefault="00E5566D" w:rsidP="00E5566D">
      <w:pPr>
        <w:rPr>
          <w:i/>
          <w:iCs/>
        </w:rPr>
      </w:pPr>
    </w:p>
    <w:p w14:paraId="15C40368" w14:textId="77777777" w:rsidR="00E5566D" w:rsidRPr="009B029C" w:rsidRDefault="00E5566D" w:rsidP="00E5566D">
      <w:pPr>
        <w:rPr>
          <w:i/>
          <w:iCs/>
        </w:rPr>
      </w:pPr>
    </w:p>
    <w:p w14:paraId="1BC374F1" w14:textId="77777777" w:rsidR="00E5566D" w:rsidRPr="009B029C" w:rsidRDefault="00E5566D" w:rsidP="00E5566D">
      <w:pPr>
        <w:rPr>
          <w:i/>
          <w:iCs/>
        </w:rPr>
      </w:pPr>
    </w:p>
    <w:p w14:paraId="3469F1F5" w14:textId="77777777" w:rsidR="00E5566D" w:rsidRPr="009B029C" w:rsidRDefault="00E5566D" w:rsidP="00E5566D">
      <w:pPr>
        <w:rPr>
          <w:i/>
          <w:iCs/>
        </w:rPr>
      </w:pPr>
    </w:p>
    <w:p w14:paraId="5F740484"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00DE24DB" w14:textId="77777777" w:rsidR="00E5566D" w:rsidRPr="009B029C" w:rsidRDefault="00E5566D" w:rsidP="00E5566D"/>
    <w:bookmarkEnd w:id="93"/>
    <w:p w14:paraId="6538A46C" w14:textId="77777777" w:rsidR="00E5566D" w:rsidRPr="009B029C" w:rsidRDefault="00E5566D" w:rsidP="00E5566D"/>
    <w:p w14:paraId="4908AC49" w14:textId="77777777" w:rsidR="00E5566D" w:rsidRPr="009B029C" w:rsidRDefault="00E5566D" w:rsidP="00E5566D"/>
    <w:p w14:paraId="6CC644C8" w14:textId="77777777" w:rsidR="00E5566D" w:rsidRPr="009B029C" w:rsidRDefault="00E5566D" w:rsidP="00E5566D">
      <w:pPr>
        <w:tabs>
          <w:tab w:val="left" w:pos="851"/>
        </w:tabs>
        <w:rPr>
          <w:b/>
          <w:bCs/>
          <w:sz w:val="24"/>
          <w:szCs w:val="24"/>
        </w:rPr>
      </w:pPr>
    </w:p>
    <w:p w14:paraId="0D49ABD0" w14:textId="77777777" w:rsidR="00E5566D" w:rsidRPr="009B029C" w:rsidRDefault="00E5566D" w:rsidP="00E5566D">
      <w:pPr>
        <w:tabs>
          <w:tab w:val="left" w:pos="851"/>
        </w:tabs>
        <w:rPr>
          <w:b/>
          <w:bCs/>
          <w:sz w:val="24"/>
          <w:szCs w:val="24"/>
        </w:rPr>
      </w:pPr>
    </w:p>
    <w:p w14:paraId="5E51077A" w14:textId="77777777" w:rsidR="00E5566D" w:rsidRPr="009B029C" w:rsidRDefault="00E5566D" w:rsidP="00E5566D">
      <w:pPr>
        <w:tabs>
          <w:tab w:val="left" w:pos="851"/>
        </w:tabs>
        <w:rPr>
          <w:b/>
          <w:bCs/>
          <w:sz w:val="24"/>
          <w:szCs w:val="24"/>
        </w:rPr>
      </w:pPr>
    </w:p>
    <w:p w14:paraId="6598C702" w14:textId="77777777" w:rsidR="00E5566D" w:rsidRPr="009B029C" w:rsidRDefault="00E5566D" w:rsidP="00E5566D">
      <w:pPr>
        <w:tabs>
          <w:tab w:val="left" w:pos="851"/>
        </w:tabs>
        <w:rPr>
          <w:b/>
          <w:bCs/>
          <w:sz w:val="24"/>
          <w:szCs w:val="24"/>
        </w:rPr>
      </w:pPr>
    </w:p>
    <w:p w14:paraId="3013BB5B" w14:textId="77777777" w:rsidR="00E5566D" w:rsidRPr="009B029C" w:rsidRDefault="00E5566D" w:rsidP="00E5566D">
      <w:pPr>
        <w:spacing w:after="160" w:line="259" w:lineRule="auto"/>
        <w:jc w:val="both"/>
        <w:rPr>
          <w:rFonts w:eastAsiaTheme="majorEastAsia"/>
          <w:b/>
          <w:bCs/>
          <w:spacing w:val="20"/>
          <w:sz w:val="24"/>
          <w:szCs w:val="24"/>
        </w:rPr>
      </w:pPr>
      <w:r w:rsidRPr="009B029C">
        <w:rPr>
          <w:rFonts w:eastAsiaTheme="majorEastAsia"/>
          <w:b/>
          <w:bCs/>
          <w:spacing w:val="20"/>
          <w:sz w:val="24"/>
          <w:szCs w:val="24"/>
        </w:rPr>
        <w:t>Załącznik nr 4.3 do SWZ – WYKAZ WYKONANYCH/ WYKONYWANYCH USŁUG/DOSTAW</w:t>
      </w:r>
    </w:p>
    <w:p w14:paraId="378F6A8E" w14:textId="77777777" w:rsidR="00E5566D" w:rsidRPr="009B029C" w:rsidRDefault="00E5566D" w:rsidP="00E5566D">
      <w:pPr>
        <w:jc w:val="center"/>
        <w:rPr>
          <w:b/>
          <w:sz w:val="24"/>
          <w:szCs w:val="24"/>
        </w:rPr>
      </w:pPr>
      <w:bookmarkStart w:id="94" w:name="_Hlk106046238"/>
      <w:r w:rsidRPr="009B029C">
        <w:rPr>
          <w:b/>
          <w:sz w:val="24"/>
          <w:szCs w:val="24"/>
        </w:rPr>
        <w:t xml:space="preserve">w okresie ostatnich trzech lat </w:t>
      </w:r>
      <w:r w:rsidRPr="009B029C">
        <w:rPr>
          <w:b/>
          <w:i/>
          <w:iCs/>
          <w:sz w:val="22"/>
          <w:szCs w:val="22"/>
        </w:rPr>
        <w:t>(</w:t>
      </w:r>
      <w:r w:rsidRPr="009B029C">
        <w:rPr>
          <w:i/>
          <w:iCs/>
          <w:sz w:val="22"/>
          <w:szCs w:val="22"/>
        </w:rPr>
        <w:t xml:space="preserve">lub dłuższy okres w zależności od postawionego warunku) </w:t>
      </w:r>
      <w:r w:rsidRPr="009B029C">
        <w:rPr>
          <w:b/>
          <w:sz w:val="24"/>
          <w:szCs w:val="24"/>
        </w:rPr>
        <w:t>w zakresie niezbędnym do wykazania spełnienia warunku udziału w postępowaniu</w:t>
      </w:r>
    </w:p>
    <w:p w14:paraId="13F7A06F" w14:textId="77777777" w:rsidR="00E5566D" w:rsidRPr="009B029C" w:rsidRDefault="00E5566D" w:rsidP="00E5566D">
      <w:pPr>
        <w:jc w:val="center"/>
        <w:rPr>
          <w:b/>
          <w:sz w:val="24"/>
          <w:szCs w:val="24"/>
        </w:rPr>
      </w:pPr>
    </w:p>
    <w:p w14:paraId="1DD27115" w14:textId="77777777" w:rsidR="00E5566D" w:rsidRPr="009B029C" w:rsidRDefault="00E5566D" w:rsidP="00E5566D">
      <w:pPr>
        <w:tabs>
          <w:tab w:val="left" w:pos="0"/>
        </w:tabs>
        <w:rPr>
          <w:sz w:val="22"/>
          <w:szCs w:val="22"/>
        </w:rPr>
      </w:pPr>
      <w:r w:rsidRPr="009B029C">
        <w:rPr>
          <w:sz w:val="22"/>
          <w:szCs w:val="22"/>
        </w:rPr>
        <w:t>Nazwa Wykonawcy: ...................................................................................................................</w:t>
      </w:r>
    </w:p>
    <w:p w14:paraId="2D48F34B" w14:textId="77777777" w:rsidR="00E5566D" w:rsidRPr="009B029C" w:rsidRDefault="00E5566D" w:rsidP="00E5566D">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0401BA" w:rsidRPr="009B029C" w14:paraId="6E0FB8C1" w14:textId="77777777" w:rsidTr="00D2233B">
        <w:tc>
          <w:tcPr>
            <w:tcW w:w="426" w:type="dxa"/>
            <w:vAlign w:val="center"/>
          </w:tcPr>
          <w:p w14:paraId="07591802" w14:textId="77777777" w:rsidR="0033039D" w:rsidRPr="009B029C" w:rsidRDefault="0033039D" w:rsidP="00D2233B">
            <w:pPr>
              <w:tabs>
                <w:tab w:val="left" w:pos="851"/>
              </w:tabs>
              <w:ind w:left="-70"/>
              <w:jc w:val="both"/>
              <w:rPr>
                <w:b/>
                <w:sz w:val="18"/>
                <w:szCs w:val="18"/>
                <w:lang w:eastAsia="zh-CN"/>
              </w:rPr>
            </w:pPr>
            <w:r w:rsidRPr="009B029C">
              <w:rPr>
                <w:b/>
                <w:sz w:val="18"/>
                <w:szCs w:val="18"/>
                <w:lang w:eastAsia="zh-CN"/>
              </w:rPr>
              <w:t>Lp.</w:t>
            </w:r>
          </w:p>
        </w:tc>
        <w:tc>
          <w:tcPr>
            <w:tcW w:w="2410" w:type="dxa"/>
            <w:vAlign w:val="center"/>
          </w:tcPr>
          <w:p w14:paraId="7FFAB401"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Przedmiot zamówienia</w:t>
            </w:r>
          </w:p>
        </w:tc>
        <w:tc>
          <w:tcPr>
            <w:tcW w:w="1559" w:type="dxa"/>
            <w:vAlign w:val="center"/>
          </w:tcPr>
          <w:p w14:paraId="4FD87BCE"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Wartość zamówienia brutto zł</w:t>
            </w:r>
          </w:p>
          <w:p w14:paraId="3F1267FA" w14:textId="77777777" w:rsidR="0033039D" w:rsidRPr="009B029C" w:rsidRDefault="0033039D" w:rsidP="00D2233B">
            <w:pPr>
              <w:tabs>
                <w:tab w:val="left" w:pos="851"/>
              </w:tabs>
              <w:jc w:val="center"/>
              <w:rPr>
                <w:sz w:val="18"/>
                <w:szCs w:val="18"/>
                <w:lang w:eastAsia="zh-CN"/>
              </w:rPr>
            </w:pPr>
            <w:r w:rsidRPr="009B029C">
              <w:rPr>
                <w:sz w:val="18"/>
                <w:szCs w:val="18"/>
                <w:lang w:eastAsia="zh-CN"/>
              </w:rPr>
              <w:t>(w okresie ostatnich trzech lat przed terminem składania ofert)</w:t>
            </w:r>
          </w:p>
        </w:tc>
        <w:tc>
          <w:tcPr>
            <w:tcW w:w="1417" w:type="dxa"/>
            <w:vAlign w:val="center"/>
          </w:tcPr>
          <w:p w14:paraId="402BA901" w14:textId="77777777" w:rsidR="0033039D" w:rsidRPr="009B029C" w:rsidRDefault="0033039D" w:rsidP="00D2233B">
            <w:pPr>
              <w:tabs>
                <w:tab w:val="left" w:pos="851"/>
              </w:tabs>
              <w:jc w:val="center"/>
              <w:rPr>
                <w:b/>
                <w:bCs/>
                <w:sz w:val="18"/>
                <w:szCs w:val="18"/>
                <w:lang w:eastAsia="zh-CN"/>
              </w:rPr>
            </w:pPr>
            <w:r w:rsidRPr="009B029C">
              <w:rPr>
                <w:b/>
                <w:bCs/>
                <w:sz w:val="18"/>
                <w:szCs w:val="18"/>
                <w:lang w:eastAsia="zh-CN"/>
              </w:rPr>
              <w:t>Data wykonania</w:t>
            </w:r>
          </w:p>
          <w:p w14:paraId="65FF5444" w14:textId="77777777" w:rsidR="0033039D" w:rsidRPr="009B029C" w:rsidRDefault="0033039D" w:rsidP="00D2233B">
            <w:pPr>
              <w:tabs>
                <w:tab w:val="left" w:pos="851"/>
              </w:tabs>
              <w:jc w:val="center"/>
              <w:rPr>
                <w:sz w:val="18"/>
                <w:szCs w:val="18"/>
                <w:lang w:eastAsia="zh-CN"/>
              </w:rPr>
            </w:pPr>
            <w:r w:rsidRPr="009B029C">
              <w:rPr>
                <w:sz w:val="18"/>
                <w:szCs w:val="18"/>
                <w:lang w:eastAsia="zh-CN"/>
              </w:rPr>
              <w:t xml:space="preserve">(należy podać: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lub okres od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 xml:space="preserve"> do </w:t>
            </w:r>
            <w:proofErr w:type="spellStart"/>
            <w:r w:rsidRPr="009B029C">
              <w:rPr>
                <w:sz w:val="18"/>
                <w:szCs w:val="18"/>
                <w:lang w:eastAsia="zh-CN"/>
              </w:rPr>
              <w:t>dd</w:t>
            </w:r>
            <w:proofErr w:type="spellEnd"/>
            <w:r w:rsidRPr="009B029C">
              <w:rPr>
                <w:sz w:val="18"/>
                <w:szCs w:val="18"/>
                <w:lang w:eastAsia="zh-CN"/>
              </w:rPr>
              <w:t>/mm/</w:t>
            </w:r>
            <w:proofErr w:type="spellStart"/>
            <w:r w:rsidRPr="009B029C">
              <w:rPr>
                <w:sz w:val="18"/>
                <w:szCs w:val="18"/>
                <w:lang w:eastAsia="zh-CN"/>
              </w:rPr>
              <w:t>rrrr</w:t>
            </w:r>
            <w:proofErr w:type="spellEnd"/>
            <w:r w:rsidRPr="009B029C">
              <w:rPr>
                <w:sz w:val="18"/>
                <w:szCs w:val="18"/>
                <w:lang w:eastAsia="zh-CN"/>
              </w:rPr>
              <w:t>)</w:t>
            </w:r>
          </w:p>
        </w:tc>
        <w:tc>
          <w:tcPr>
            <w:tcW w:w="1560" w:type="dxa"/>
            <w:vAlign w:val="center"/>
          </w:tcPr>
          <w:p w14:paraId="0F50AACB"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Pełna nazwa Odbiorcy </w:t>
            </w:r>
          </w:p>
        </w:tc>
        <w:tc>
          <w:tcPr>
            <w:tcW w:w="1842" w:type="dxa"/>
            <w:vAlign w:val="center"/>
          </w:tcPr>
          <w:p w14:paraId="24B4EB6A" w14:textId="77777777" w:rsidR="0033039D" w:rsidRPr="009B029C" w:rsidRDefault="0033039D" w:rsidP="00D2233B">
            <w:pPr>
              <w:tabs>
                <w:tab w:val="left" w:pos="851"/>
              </w:tabs>
              <w:jc w:val="center"/>
              <w:rPr>
                <w:b/>
                <w:sz w:val="18"/>
                <w:szCs w:val="18"/>
                <w:lang w:eastAsia="zh-CN"/>
              </w:rPr>
            </w:pPr>
            <w:r w:rsidRPr="009B029C">
              <w:rPr>
                <w:b/>
                <w:sz w:val="18"/>
                <w:szCs w:val="18"/>
                <w:lang w:eastAsia="zh-CN"/>
              </w:rPr>
              <w:t xml:space="preserve">Podmiot wykonujący zamówienie* </w:t>
            </w:r>
          </w:p>
          <w:p w14:paraId="4BB807CA" w14:textId="77777777" w:rsidR="0033039D" w:rsidRPr="009B029C" w:rsidRDefault="0033039D" w:rsidP="00D2233B">
            <w:pPr>
              <w:tabs>
                <w:tab w:val="left" w:pos="851"/>
              </w:tabs>
              <w:jc w:val="center"/>
              <w:rPr>
                <w:b/>
                <w:sz w:val="18"/>
                <w:szCs w:val="18"/>
                <w:lang w:eastAsia="zh-CN"/>
              </w:rPr>
            </w:pPr>
            <w:r w:rsidRPr="009B029C">
              <w:rPr>
                <w:sz w:val="18"/>
                <w:szCs w:val="18"/>
                <w:lang w:eastAsia="zh-CN"/>
              </w:rPr>
              <w:t xml:space="preserve">(w przypadku korzystania przez Wykonawcę </w:t>
            </w:r>
            <w:r w:rsidRPr="009B029C">
              <w:rPr>
                <w:sz w:val="18"/>
                <w:szCs w:val="18"/>
                <w:lang w:eastAsia="zh-CN"/>
              </w:rPr>
              <w:br/>
              <w:t>z jego potencjału)</w:t>
            </w:r>
          </w:p>
        </w:tc>
      </w:tr>
      <w:tr w:rsidR="000401BA" w:rsidRPr="009B029C" w14:paraId="600EEDBC" w14:textId="77777777" w:rsidTr="00D2233B">
        <w:tc>
          <w:tcPr>
            <w:tcW w:w="426" w:type="dxa"/>
            <w:vAlign w:val="center"/>
          </w:tcPr>
          <w:p w14:paraId="6C2FC54A" w14:textId="77777777" w:rsidR="0033039D" w:rsidRPr="009B029C" w:rsidRDefault="0033039D" w:rsidP="00D2233B">
            <w:pPr>
              <w:tabs>
                <w:tab w:val="left" w:pos="851"/>
              </w:tabs>
              <w:ind w:left="-70"/>
              <w:jc w:val="center"/>
              <w:rPr>
                <w:bCs/>
                <w:i/>
                <w:iCs/>
                <w:lang w:eastAsia="zh-CN"/>
              </w:rPr>
            </w:pPr>
            <w:r w:rsidRPr="009B029C">
              <w:rPr>
                <w:bCs/>
                <w:i/>
                <w:iCs/>
                <w:lang w:eastAsia="zh-CN"/>
              </w:rPr>
              <w:t>1</w:t>
            </w:r>
          </w:p>
        </w:tc>
        <w:tc>
          <w:tcPr>
            <w:tcW w:w="2410" w:type="dxa"/>
            <w:vAlign w:val="center"/>
          </w:tcPr>
          <w:p w14:paraId="7FB0876A" w14:textId="77777777" w:rsidR="0033039D" w:rsidRPr="009B029C" w:rsidRDefault="0033039D" w:rsidP="00D2233B">
            <w:pPr>
              <w:tabs>
                <w:tab w:val="left" w:pos="851"/>
              </w:tabs>
              <w:jc w:val="center"/>
              <w:rPr>
                <w:bCs/>
                <w:i/>
                <w:iCs/>
                <w:lang w:eastAsia="zh-CN"/>
              </w:rPr>
            </w:pPr>
            <w:r w:rsidRPr="009B029C">
              <w:rPr>
                <w:bCs/>
                <w:i/>
                <w:iCs/>
                <w:lang w:eastAsia="zh-CN"/>
              </w:rPr>
              <w:t>2</w:t>
            </w:r>
          </w:p>
        </w:tc>
        <w:tc>
          <w:tcPr>
            <w:tcW w:w="1559" w:type="dxa"/>
            <w:vAlign w:val="center"/>
          </w:tcPr>
          <w:p w14:paraId="3247DE20" w14:textId="77777777" w:rsidR="0033039D" w:rsidRPr="009B029C" w:rsidRDefault="0033039D" w:rsidP="00D2233B">
            <w:pPr>
              <w:tabs>
                <w:tab w:val="left" w:pos="851"/>
              </w:tabs>
              <w:jc w:val="center"/>
              <w:rPr>
                <w:bCs/>
                <w:i/>
                <w:iCs/>
                <w:lang w:eastAsia="zh-CN"/>
              </w:rPr>
            </w:pPr>
            <w:r w:rsidRPr="009B029C">
              <w:rPr>
                <w:bCs/>
                <w:i/>
                <w:iCs/>
                <w:lang w:eastAsia="zh-CN"/>
              </w:rPr>
              <w:t>3</w:t>
            </w:r>
          </w:p>
        </w:tc>
        <w:tc>
          <w:tcPr>
            <w:tcW w:w="1417" w:type="dxa"/>
            <w:vAlign w:val="center"/>
          </w:tcPr>
          <w:p w14:paraId="0A214BC4" w14:textId="77777777" w:rsidR="0033039D" w:rsidRPr="009B029C" w:rsidRDefault="0033039D" w:rsidP="00D2233B">
            <w:pPr>
              <w:tabs>
                <w:tab w:val="left" w:pos="851"/>
              </w:tabs>
              <w:jc w:val="center"/>
              <w:rPr>
                <w:bCs/>
                <w:i/>
                <w:iCs/>
                <w:lang w:eastAsia="zh-CN"/>
              </w:rPr>
            </w:pPr>
            <w:r w:rsidRPr="009B029C">
              <w:rPr>
                <w:bCs/>
                <w:i/>
                <w:iCs/>
                <w:lang w:eastAsia="zh-CN"/>
              </w:rPr>
              <w:t>4</w:t>
            </w:r>
          </w:p>
        </w:tc>
        <w:tc>
          <w:tcPr>
            <w:tcW w:w="1560" w:type="dxa"/>
            <w:vAlign w:val="center"/>
          </w:tcPr>
          <w:p w14:paraId="3A646563" w14:textId="77777777" w:rsidR="0033039D" w:rsidRPr="009B029C" w:rsidRDefault="0033039D" w:rsidP="00D2233B">
            <w:pPr>
              <w:tabs>
                <w:tab w:val="left" w:pos="851"/>
              </w:tabs>
              <w:jc w:val="center"/>
              <w:rPr>
                <w:bCs/>
                <w:i/>
                <w:iCs/>
                <w:lang w:eastAsia="zh-CN"/>
              </w:rPr>
            </w:pPr>
            <w:r w:rsidRPr="009B029C">
              <w:rPr>
                <w:bCs/>
                <w:i/>
                <w:iCs/>
                <w:lang w:eastAsia="zh-CN"/>
              </w:rPr>
              <w:t>5</w:t>
            </w:r>
          </w:p>
        </w:tc>
        <w:tc>
          <w:tcPr>
            <w:tcW w:w="1842" w:type="dxa"/>
            <w:vAlign w:val="center"/>
          </w:tcPr>
          <w:p w14:paraId="38924FDF" w14:textId="77777777" w:rsidR="0033039D" w:rsidRPr="009B029C" w:rsidRDefault="0033039D" w:rsidP="00D2233B">
            <w:pPr>
              <w:tabs>
                <w:tab w:val="left" w:pos="851"/>
              </w:tabs>
              <w:jc w:val="center"/>
              <w:rPr>
                <w:bCs/>
                <w:i/>
                <w:iCs/>
                <w:lang w:eastAsia="zh-CN"/>
              </w:rPr>
            </w:pPr>
            <w:r w:rsidRPr="009B029C">
              <w:rPr>
                <w:bCs/>
                <w:i/>
                <w:iCs/>
                <w:lang w:eastAsia="zh-CN"/>
              </w:rPr>
              <w:t>6</w:t>
            </w:r>
          </w:p>
        </w:tc>
      </w:tr>
      <w:tr w:rsidR="000401BA" w:rsidRPr="009B029C" w14:paraId="2B8A177C" w14:textId="77777777" w:rsidTr="00D2233B">
        <w:trPr>
          <w:cantSplit/>
          <w:trHeight w:val="228"/>
        </w:trPr>
        <w:tc>
          <w:tcPr>
            <w:tcW w:w="9214" w:type="dxa"/>
            <w:gridSpan w:val="6"/>
            <w:vAlign w:val="center"/>
          </w:tcPr>
          <w:p w14:paraId="551541CC" w14:textId="5C3CB937" w:rsidR="0033039D" w:rsidRPr="009B029C" w:rsidRDefault="00A66DB6" w:rsidP="00073DFC">
            <w:pPr>
              <w:tabs>
                <w:tab w:val="left" w:pos="851"/>
              </w:tabs>
              <w:rPr>
                <w:bCs/>
                <w:lang w:eastAsia="zh-CN"/>
              </w:rPr>
            </w:pPr>
            <w:r>
              <w:rPr>
                <w:bCs/>
                <w:lang w:eastAsia="zh-CN"/>
              </w:rPr>
              <w:t xml:space="preserve">Warunek: </w:t>
            </w:r>
            <w:r w:rsidRPr="00A66DB6">
              <w:rPr>
                <w:bCs/>
                <w:lang w:eastAsia="zh-CN"/>
              </w:rPr>
              <w:t xml:space="preserve">co najmniej jedną usługę polegającą na dostawie wraz ze wsparciem technicznym i serwisem dla systemów </w:t>
            </w:r>
            <w:proofErr w:type="spellStart"/>
            <w:r w:rsidRPr="00A66DB6">
              <w:rPr>
                <w:bCs/>
                <w:lang w:eastAsia="zh-CN"/>
              </w:rPr>
              <w:t>Avamar</w:t>
            </w:r>
            <w:proofErr w:type="spellEnd"/>
            <w:r w:rsidRPr="00A66DB6">
              <w:rPr>
                <w:bCs/>
                <w:lang w:eastAsia="zh-CN"/>
              </w:rPr>
              <w:t>/</w:t>
            </w:r>
            <w:proofErr w:type="spellStart"/>
            <w:r w:rsidRPr="00A66DB6">
              <w:rPr>
                <w:bCs/>
                <w:lang w:eastAsia="zh-CN"/>
              </w:rPr>
              <w:t>Networker</w:t>
            </w:r>
            <w:proofErr w:type="spellEnd"/>
            <w:r w:rsidRPr="00A66DB6">
              <w:rPr>
                <w:bCs/>
                <w:lang w:eastAsia="zh-CN"/>
              </w:rPr>
              <w:t xml:space="preserve"> o wartości brutto co najmniej 80 000,00 zł.</w:t>
            </w:r>
          </w:p>
        </w:tc>
      </w:tr>
      <w:tr w:rsidR="000401BA" w:rsidRPr="009B029C" w14:paraId="164FAC4E" w14:textId="77777777" w:rsidTr="00D2233B">
        <w:trPr>
          <w:cantSplit/>
          <w:trHeight w:val="735"/>
        </w:trPr>
        <w:tc>
          <w:tcPr>
            <w:tcW w:w="426" w:type="dxa"/>
            <w:vAlign w:val="center"/>
          </w:tcPr>
          <w:p w14:paraId="6BB3CADC" w14:textId="77777777" w:rsidR="0033039D" w:rsidRPr="009B029C" w:rsidRDefault="0033039D" w:rsidP="00D2233B">
            <w:pPr>
              <w:tabs>
                <w:tab w:val="left" w:pos="851"/>
              </w:tabs>
              <w:jc w:val="both"/>
              <w:rPr>
                <w:b/>
                <w:lang w:eastAsia="zh-CN"/>
              </w:rPr>
            </w:pPr>
            <w:r w:rsidRPr="009B029C">
              <w:rPr>
                <w:b/>
                <w:lang w:eastAsia="zh-CN"/>
              </w:rPr>
              <w:t>1.1</w:t>
            </w:r>
          </w:p>
        </w:tc>
        <w:tc>
          <w:tcPr>
            <w:tcW w:w="2410" w:type="dxa"/>
          </w:tcPr>
          <w:p w14:paraId="6B7A3974" w14:textId="77777777" w:rsidR="0033039D" w:rsidRPr="009B029C" w:rsidRDefault="0033039D" w:rsidP="00D2233B">
            <w:pPr>
              <w:tabs>
                <w:tab w:val="left" w:pos="851"/>
              </w:tabs>
              <w:jc w:val="both"/>
              <w:rPr>
                <w:sz w:val="24"/>
                <w:szCs w:val="24"/>
                <w:lang w:eastAsia="zh-CN"/>
              </w:rPr>
            </w:pPr>
          </w:p>
          <w:p w14:paraId="4AFB07C2" w14:textId="77777777" w:rsidR="0033039D" w:rsidRPr="009B029C" w:rsidRDefault="0033039D" w:rsidP="00D2233B">
            <w:pPr>
              <w:tabs>
                <w:tab w:val="left" w:pos="851"/>
              </w:tabs>
              <w:jc w:val="both"/>
              <w:rPr>
                <w:sz w:val="24"/>
                <w:szCs w:val="24"/>
                <w:lang w:eastAsia="zh-CN"/>
              </w:rPr>
            </w:pPr>
          </w:p>
        </w:tc>
        <w:tc>
          <w:tcPr>
            <w:tcW w:w="1559" w:type="dxa"/>
          </w:tcPr>
          <w:p w14:paraId="1B65779E" w14:textId="77777777" w:rsidR="0033039D" w:rsidRPr="009B029C" w:rsidRDefault="0033039D" w:rsidP="00D2233B">
            <w:pPr>
              <w:tabs>
                <w:tab w:val="left" w:pos="851"/>
              </w:tabs>
              <w:jc w:val="both"/>
              <w:rPr>
                <w:b/>
                <w:sz w:val="24"/>
                <w:szCs w:val="24"/>
                <w:lang w:eastAsia="zh-CN"/>
              </w:rPr>
            </w:pPr>
          </w:p>
        </w:tc>
        <w:tc>
          <w:tcPr>
            <w:tcW w:w="1417" w:type="dxa"/>
          </w:tcPr>
          <w:p w14:paraId="1EAAAF95" w14:textId="77777777" w:rsidR="0033039D" w:rsidRPr="009B029C" w:rsidRDefault="0033039D" w:rsidP="00D2233B">
            <w:pPr>
              <w:tabs>
                <w:tab w:val="left" w:pos="851"/>
              </w:tabs>
              <w:jc w:val="both"/>
              <w:rPr>
                <w:b/>
                <w:sz w:val="24"/>
                <w:szCs w:val="24"/>
                <w:lang w:eastAsia="zh-CN"/>
              </w:rPr>
            </w:pPr>
          </w:p>
        </w:tc>
        <w:tc>
          <w:tcPr>
            <w:tcW w:w="1560" w:type="dxa"/>
          </w:tcPr>
          <w:p w14:paraId="151EB009" w14:textId="77777777" w:rsidR="0033039D" w:rsidRPr="009B029C" w:rsidRDefault="0033039D" w:rsidP="00D2233B">
            <w:pPr>
              <w:tabs>
                <w:tab w:val="left" w:pos="851"/>
              </w:tabs>
              <w:jc w:val="both"/>
              <w:rPr>
                <w:b/>
                <w:sz w:val="24"/>
                <w:szCs w:val="24"/>
                <w:lang w:eastAsia="zh-CN"/>
              </w:rPr>
            </w:pPr>
          </w:p>
        </w:tc>
        <w:tc>
          <w:tcPr>
            <w:tcW w:w="1842" w:type="dxa"/>
          </w:tcPr>
          <w:p w14:paraId="555418FE" w14:textId="77777777" w:rsidR="0033039D" w:rsidRPr="009B029C" w:rsidRDefault="0033039D" w:rsidP="00D2233B">
            <w:pPr>
              <w:tabs>
                <w:tab w:val="left" w:pos="851"/>
              </w:tabs>
              <w:jc w:val="both"/>
              <w:rPr>
                <w:b/>
                <w:sz w:val="24"/>
                <w:szCs w:val="24"/>
                <w:lang w:eastAsia="zh-CN"/>
              </w:rPr>
            </w:pPr>
          </w:p>
        </w:tc>
      </w:tr>
      <w:tr w:rsidR="000401BA" w:rsidRPr="009B029C" w14:paraId="74106E31" w14:textId="77777777" w:rsidTr="00D2233B">
        <w:trPr>
          <w:cantSplit/>
          <w:trHeight w:val="598"/>
        </w:trPr>
        <w:tc>
          <w:tcPr>
            <w:tcW w:w="426" w:type="dxa"/>
            <w:vAlign w:val="center"/>
          </w:tcPr>
          <w:p w14:paraId="0991F29F" w14:textId="77777777" w:rsidR="0033039D" w:rsidRPr="009B029C" w:rsidRDefault="0033039D" w:rsidP="00D2233B">
            <w:pPr>
              <w:tabs>
                <w:tab w:val="left" w:pos="851"/>
              </w:tabs>
              <w:jc w:val="both"/>
              <w:rPr>
                <w:b/>
                <w:lang w:eastAsia="zh-CN"/>
              </w:rPr>
            </w:pPr>
            <w:r w:rsidRPr="009B029C">
              <w:rPr>
                <w:b/>
                <w:lang w:eastAsia="zh-CN"/>
              </w:rPr>
              <w:t>1.2</w:t>
            </w:r>
          </w:p>
        </w:tc>
        <w:tc>
          <w:tcPr>
            <w:tcW w:w="2410" w:type="dxa"/>
          </w:tcPr>
          <w:p w14:paraId="3F157FC6" w14:textId="77777777" w:rsidR="0033039D" w:rsidRPr="009B029C" w:rsidRDefault="0033039D" w:rsidP="00D2233B">
            <w:pPr>
              <w:tabs>
                <w:tab w:val="left" w:pos="851"/>
              </w:tabs>
              <w:jc w:val="both"/>
              <w:rPr>
                <w:sz w:val="24"/>
                <w:szCs w:val="24"/>
                <w:lang w:eastAsia="zh-CN"/>
              </w:rPr>
            </w:pPr>
          </w:p>
          <w:p w14:paraId="36D3A9BE" w14:textId="77777777" w:rsidR="0033039D" w:rsidRPr="009B029C" w:rsidRDefault="0033039D" w:rsidP="00D2233B">
            <w:pPr>
              <w:tabs>
                <w:tab w:val="left" w:pos="851"/>
              </w:tabs>
              <w:jc w:val="both"/>
              <w:rPr>
                <w:sz w:val="24"/>
                <w:szCs w:val="24"/>
                <w:lang w:eastAsia="zh-CN"/>
              </w:rPr>
            </w:pPr>
          </w:p>
          <w:p w14:paraId="7123BD8E" w14:textId="77777777" w:rsidR="0033039D" w:rsidRPr="009B029C" w:rsidRDefault="0033039D" w:rsidP="00D2233B">
            <w:pPr>
              <w:tabs>
                <w:tab w:val="left" w:pos="851"/>
              </w:tabs>
              <w:jc w:val="both"/>
              <w:rPr>
                <w:sz w:val="24"/>
                <w:szCs w:val="24"/>
                <w:lang w:eastAsia="zh-CN"/>
              </w:rPr>
            </w:pPr>
          </w:p>
        </w:tc>
        <w:tc>
          <w:tcPr>
            <w:tcW w:w="1559" w:type="dxa"/>
          </w:tcPr>
          <w:p w14:paraId="032BE122" w14:textId="77777777" w:rsidR="0033039D" w:rsidRPr="009B029C" w:rsidRDefault="0033039D" w:rsidP="00D2233B">
            <w:pPr>
              <w:tabs>
                <w:tab w:val="left" w:pos="851"/>
              </w:tabs>
              <w:jc w:val="both"/>
              <w:rPr>
                <w:b/>
                <w:sz w:val="24"/>
                <w:szCs w:val="24"/>
                <w:lang w:eastAsia="zh-CN"/>
              </w:rPr>
            </w:pPr>
          </w:p>
        </w:tc>
        <w:tc>
          <w:tcPr>
            <w:tcW w:w="1417" w:type="dxa"/>
          </w:tcPr>
          <w:p w14:paraId="4568823C" w14:textId="77777777" w:rsidR="0033039D" w:rsidRPr="009B029C" w:rsidRDefault="0033039D" w:rsidP="00D2233B">
            <w:pPr>
              <w:tabs>
                <w:tab w:val="left" w:pos="851"/>
              </w:tabs>
              <w:jc w:val="both"/>
              <w:rPr>
                <w:b/>
                <w:sz w:val="24"/>
                <w:szCs w:val="24"/>
                <w:lang w:eastAsia="zh-CN"/>
              </w:rPr>
            </w:pPr>
          </w:p>
        </w:tc>
        <w:tc>
          <w:tcPr>
            <w:tcW w:w="1560" w:type="dxa"/>
          </w:tcPr>
          <w:p w14:paraId="55590A12" w14:textId="77777777" w:rsidR="0033039D" w:rsidRPr="009B029C" w:rsidRDefault="0033039D" w:rsidP="00D2233B">
            <w:pPr>
              <w:tabs>
                <w:tab w:val="left" w:pos="851"/>
              </w:tabs>
              <w:jc w:val="both"/>
              <w:rPr>
                <w:b/>
                <w:sz w:val="24"/>
                <w:szCs w:val="24"/>
                <w:lang w:eastAsia="zh-CN"/>
              </w:rPr>
            </w:pPr>
          </w:p>
        </w:tc>
        <w:tc>
          <w:tcPr>
            <w:tcW w:w="1842" w:type="dxa"/>
          </w:tcPr>
          <w:p w14:paraId="53E42FF3" w14:textId="77777777" w:rsidR="0033039D" w:rsidRPr="009B029C" w:rsidRDefault="0033039D" w:rsidP="00D2233B">
            <w:pPr>
              <w:tabs>
                <w:tab w:val="left" w:pos="851"/>
              </w:tabs>
              <w:jc w:val="both"/>
              <w:rPr>
                <w:b/>
                <w:sz w:val="24"/>
                <w:szCs w:val="24"/>
                <w:lang w:eastAsia="zh-CN"/>
              </w:rPr>
            </w:pPr>
          </w:p>
        </w:tc>
      </w:tr>
      <w:tr w:rsidR="000401BA" w:rsidRPr="009B029C" w14:paraId="7D23206A" w14:textId="77777777" w:rsidTr="00D2233B">
        <w:trPr>
          <w:cantSplit/>
          <w:trHeight w:val="356"/>
        </w:trPr>
        <w:tc>
          <w:tcPr>
            <w:tcW w:w="9214" w:type="dxa"/>
            <w:gridSpan w:val="6"/>
            <w:vAlign w:val="center"/>
          </w:tcPr>
          <w:p w14:paraId="26BB5E73" w14:textId="77777777" w:rsidR="0033039D" w:rsidRPr="009B029C" w:rsidRDefault="0033039D" w:rsidP="00D2233B">
            <w:pPr>
              <w:tabs>
                <w:tab w:val="left" w:pos="851"/>
              </w:tabs>
              <w:jc w:val="center"/>
              <w:rPr>
                <w:b/>
                <w:sz w:val="24"/>
                <w:szCs w:val="24"/>
                <w:lang w:eastAsia="zh-CN"/>
              </w:rPr>
            </w:pPr>
            <w:r w:rsidRPr="009B029C">
              <w:rPr>
                <w:b/>
                <w:sz w:val="24"/>
                <w:szCs w:val="24"/>
                <w:lang w:eastAsia="zh-CN"/>
              </w:rPr>
              <w:t>………………</w:t>
            </w:r>
          </w:p>
        </w:tc>
      </w:tr>
    </w:tbl>
    <w:p w14:paraId="62AA54B8" w14:textId="77777777" w:rsidR="00E5566D" w:rsidRPr="009B029C" w:rsidRDefault="00E5566D" w:rsidP="00E5566D">
      <w:pPr>
        <w:tabs>
          <w:tab w:val="left" w:pos="851"/>
        </w:tabs>
        <w:jc w:val="both"/>
        <w:rPr>
          <w:sz w:val="24"/>
          <w:szCs w:val="24"/>
          <w:lang w:eastAsia="zh-CN"/>
        </w:rPr>
      </w:pPr>
    </w:p>
    <w:p w14:paraId="3B80F3D5" w14:textId="77777777" w:rsidR="00E5566D" w:rsidRPr="009B029C" w:rsidRDefault="00E5566D" w:rsidP="00E5566D">
      <w:pPr>
        <w:tabs>
          <w:tab w:val="left" w:pos="851"/>
        </w:tabs>
        <w:jc w:val="both"/>
        <w:rPr>
          <w:sz w:val="24"/>
          <w:szCs w:val="24"/>
          <w:lang w:eastAsia="zh-CN"/>
        </w:rPr>
      </w:pPr>
    </w:p>
    <w:p w14:paraId="3AB74D5A" w14:textId="77777777" w:rsidR="00E5566D" w:rsidRPr="009B029C" w:rsidRDefault="00E5566D" w:rsidP="00E5566D">
      <w:pPr>
        <w:spacing w:before="200"/>
        <w:jc w:val="both"/>
        <w:rPr>
          <w:b/>
          <w:bCs/>
          <w:sz w:val="22"/>
          <w:szCs w:val="22"/>
          <w:lang w:eastAsia="zh-CN"/>
        </w:rPr>
      </w:pPr>
      <w:r w:rsidRPr="009B029C">
        <w:rPr>
          <w:b/>
          <w:bCs/>
          <w:sz w:val="22"/>
          <w:szCs w:val="22"/>
          <w:lang w:eastAsia="zh-CN"/>
        </w:rPr>
        <w:t>Uwaga!</w:t>
      </w:r>
    </w:p>
    <w:p w14:paraId="251F4F6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Przez wykonanie zamówienia należy rozumieć jego odbiór.</w:t>
      </w:r>
    </w:p>
    <w:p w14:paraId="3D354CB3" w14:textId="77777777" w:rsidR="00E5566D" w:rsidRPr="009B029C" w:rsidRDefault="00E5566D" w:rsidP="00435C97">
      <w:pPr>
        <w:numPr>
          <w:ilvl w:val="0"/>
          <w:numId w:val="27"/>
        </w:numPr>
        <w:ind w:left="284" w:hanging="284"/>
        <w:jc w:val="both"/>
        <w:rPr>
          <w:bCs/>
          <w:i/>
          <w:iCs/>
          <w:sz w:val="22"/>
          <w:szCs w:val="22"/>
          <w:lang w:eastAsia="zh-CN"/>
        </w:rPr>
      </w:pPr>
      <w:r w:rsidRPr="009B029C">
        <w:rPr>
          <w:bCs/>
          <w:i/>
          <w:iCs/>
          <w:sz w:val="22"/>
          <w:szCs w:val="22"/>
          <w:lang w:eastAsia="zh-CN"/>
        </w:rPr>
        <w:t xml:space="preserve">W przypadku usług okresowych lub ciągłych należy w kolumnie </w:t>
      </w:r>
      <w:r w:rsidRPr="009B029C">
        <w:rPr>
          <w:i/>
          <w:iCs/>
          <w:sz w:val="22"/>
          <w:szCs w:val="22"/>
          <w:lang w:eastAsia="zh-CN"/>
        </w:rPr>
        <w:t>Data wykonania</w:t>
      </w:r>
      <w:r w:rsidRPr="009B029C">
        <w:rPr>
          <w:bCs/>
          <w:i/>
          <w:iCs/>
          <w:sz w:val="22"/>
          <w:szCs w:val="22"/>
          <w:lang w:eastAsia="zh-CN"/>
        </w:rPr>
        <w:t xml:space="preserve"> wpisać</w:t>
      </w:r>
      <w:r w:rsidRPr="009B029C" w:rsidDel="0096598A">
        <w:rPr>
          <w:i/>
          <w:iCs/>
          <w:sz w:val="22"/>
          <w:szCs w:val="22"/>
          <w:lang w:eastAsia="zh-CN"/>
        </w:rPr>
        <w:t xml:space="preserve"> </w:t>
      </w:r>
      <w:r w:rsidRPr="009B029C">
        <w:rPr>
          <w:i/>
          <w:iCs/>
          <w:sz w:val="22"/>
          <w:szCs w:val="22"/>
          <w:lang w:eastAsia="zh-CN"/>
        </w:rPr>
        <w:t>„do nadal”</w:t>
      </w:r>
      <w:r w:rsidRPr="009B029C">
        <w:rPr>
          <w:bCs/>
          <w:i/>
          <w:iCs/>
          <w:sz w:val="22"/>
          <w:szCs w:val="22"/>
          <w:lang w:eastAsia="zh-CN"/>
        </w:rPr>
        <w:t>, podając wartość zrealizowanego dotychczas zamówienia (tylko dla usług)</w:t>
      </w:r>
    </w:p>
    <w:p w14:paraId="40CC50A9"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D</w:t>
      </w:r>
      <w:r w:rsidRPr="009B029C">
        <w:rPr>
          <w:bCs/>
          <w:i/>
          <w:iCs/>
          <w:sz w:val="22"/>
          <w:szCs w:val="22"/>
          <w:lang w:eastAsia="zh-CN"/>
        </w:rPr>
        <w:t>o wykazu należy dołączyć dokumenty potwierdzające, że podan</w:t>
      </w:r>
      <w:r w:rsidRPr="009B029C">
        <w:rPr>
          <w:i/>
          <w:iCs/>
          <w:sz w:val="22"/>
          <w:szCs w:val="22"/>
          <w:lang w:eastAsia="zh-CN"/>
        </w:rPr>
        <w:t>e w wykazie usł</w:t>
      </w:r>
      <w:r w:rsidRPr="009B029C">
        <w:rPr>
          <w:bCs/>
          <w:i/>
          <w:iCs/>
          <w:sz w:val="22"/>
          <w:szCs w:val="22"/>
          <w:lang w:eastAsia="zh-CN"/>
        </w:rPr>
        <w:t>ugi/dostawy zostały wykonane należycie lub są wykonywane należycie.</w:t>
      </w:r>
    </w:p>
    <w:p w14:paraId="793F30DE"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842ADD0" w14:textId="77777777" w:rsidR="00E5566D" w:rsidRPr="009B029C" w:rsidRDefault="00E5566D" w:rsidP="00435C97">
      <w:pPr>
        <w:numPr>
          <w:ilvl w:val="0"/>
          <w:numId w:val="27"/>
        </w:numPr>
        <w:ind w:left="284" w:hanging="284"/>
        <w:jc w:val="both"/>
        <w:rPr>
          <w:bCs/>
          <w:i/>
          <w:iCs/>
          <w:sz w:val="22"/>
          <w:szCs w:val="22"/>
          <w:lang w:eastAsia="zh-CN"/>
        </w:rPr>
      </w:pPr>
      <w:r w:rsidRPr="009B029C">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94"/>
    <w:p w14:paraId="433DBFDB" w14:textId="77777777" w:rsidR="00E5566D" w:rsidRPr="009B029C" w:rsidRDefault="00E5566D" w:rsidP="00E5566D">
      <w:pPr>
        <w:jc w:val="both"/>
        <w:rPr>
          <w:rFonts w:eastAsiaTheme="majorEastAsia"/>
          <w:b/>
          <w:bCs/>
          <w:spacing w:val="20"/>
          <w:sz w:val="24"/>
          <w:szCs w:val="24"/>
        </w:rPr>
      </w:pPr>
    </w:p>
    <w:p w14:paraId="257086C5" w14:textId="77777777" w:rsidR="00E5566D" w:rsidRPr="009B029C" w:rsidRDefault="00E5566D" w:rsidP="00E5566D">
      <w:pPr>
        <w:jc w:val="both"/>
        <w:rPr>
          <w:rFonts w:eastAsiaTheme="majorEastAsia"/>
          <w:b/>
          <w:bCs/>
          <w:spacing w:val="20"/>
          <w:sz w:val="24"/>
          <w:szCs w:val="24"/>
        </w:rPr>
      </w:pPr>
    </w:p>
    <w:p w14:paraId="34415335" w14:textId="77777777" w:rsidR="00E5566D" w:rsidRPr="009B029C" w:rsidRDefault="00E5566D" w:rsidP="00E5566D">
      <w:pPr>
        <w:jc w:val="both"/>
        <w:rPr>
          <w:rFonts w:eastAsiaTheme="majorEastAsia"/>
          <w:b/>
          <w:bCs/>
          <w:spacing w:val="20"/>
          <w:sz w:val="24"/>
          <w:szCs w:val="24"/>
        </w:rPr>
      </w:pPr>
    </w:p>
    <w:p w14:paraId="33D0513B" w14:textId="77777777" w:rsidR="00E5566D" w:rsidRPr="009B029C" w:rsidRDefault="00E5566D" w:rsidP="00E5566D">
      <w:pPr>
        <w:jc w:val="both"/>
        <w:rPr>
          <w:rFonts w:eastAsiaTheme="majorEastAsia"/>
          <w:b/>
          <w:bCs/>
          <w:spacing w:val="20"/>
          <w:sz w:val="24"/>
          <w:szCs w:val="24"/>
        </w:rPr>
      </w:pPr>
    </w:p>
    <w:p w14:paraId="1347D8DB" w14:textId="77777777" w:rsidR="00E5566D" w:rsidRPr="009B029C" w:rsidRDefault="00E5566D" w:rsidP="00E5566D">
      <w:pPr>
        <w:jc w:val="both"/>
        <w:rPr>
          <w:rFonts w:eastAsiaTheme="majorEastAsia"/>
          <w:b/>
          <w:bCs/>
          <w:spacing w:val="20"/>
          <w:sz w:val="24"/>
          <w:szCs w:val="24"/>
        </w:rPr>
      </w:pPr>
    </w:p>
    <w:p w14:paraId="12CE6D17" w14:textId="77777777" w:rsidR="00E5566D" w:rsidRPr="009B029C" w:rsidRDefault="00E5566D" w:rsidP="00E5566D">
      <w:pPr>
        <w:jc w:val="both"/>
        <w:rPr>
          <w:rFonts w:eastAsiaTheme="majorEastAsia"/>
          <w:b/>
          <w:bCs/>
          <w:spacing w:val="20"/>
          <w:sz w:val="24"/>
          <w:szCs w:val="24"/>
        </w:rPr>
      </w:pPr>
    </w:p>
    <w:p w14:paraId="7839A84C" w14:textId="77777777" w:rsidR="0033039D" w:rsidRPr="009B029C" w:rsidRDefault="0033039D" w:rsidP="00E5566D">
      <w:pPr>
        <w:jc w:val="both"/>
        <w:rPr>
          <w:rFonts w:eastAsiaTheme="majorEastAsia"/>
          <w:b/>
          <w:bCs/>
          <w:spacing w:val="20"/>
          <w:sz w:val="24"/>
          <w:szCs w:val="24"/>
        </w:rPr>
      </w:pPr>
    </w:p>
    <w:p w14:paraId="5FEA1D9A" w14:textId="77777777" w:rsidR="0033039D" w:rsidRPr="009B029C" w:rsidRDefault="0033039D" w:rsidP="00E5566D">
      <w:pPr>
        <w:jc w:val="both"/>
        <w:rPr>
          <w:rFonts w:eastAsiaTheme="majorEastAsia"/>
          <w:b/>
          <w:bCs/>
          <w:spacing w:val="20"/>
          <w:sz w:val="24"/>
          <w:szCs w:val="24"/>
        </w:rPr>
      </w:pPr>
    </w:p>
    <w:p w14:paraId="17071E87" w14:textId="77777777" w:rsidR="0033039D" w:rsidRPr="009B029C" w:rsidRDefault="0033039D" w:rsidP="00E5566D">
      <w:pPr>
        <w:jc w:val="both"/>
        <w:rPr>
          <w:rFonts w:eastAsiaTheme="majorEastAsia"/>
          <w:b/>
          <w:bCs/>
          <w:spacing w:val="20"/>
          <w:sz w:val="24"/>
          <w:szCs w:val="24"/>
        </w:rPr>
      </w:pPr>
    </w:p>
    <w:p w14:paraId="1460BEE0" w14:textId="77777777" w:rsidR="0033039D" w:rsidRPr="009B029C" w:rsidRDefault="0033039D" w:rsidP="00E5566D">
      <w:pPr>
        <w:jc w:val="both"/>
        <w:rPr>
          <w:rFonts w:eastAsiaTheme="majorEastAsia"/>
          <w:b/>
          <w:bCs/>
          <w:spacing w:val="20"/>
          <w:sz w:val="24"/>
          <w:szCs w:val="24"/>
        </w:rPr>
      </w:pPr>
    </w:p>
    <w:p w14:paraId="49970BAD" w14:textId="3EFE932A" w:rsidR="00E5566D" w:rsidRPr="009B029C" w:rsidRDefault="00E5566D" w:rsidP="00E5566D">
      <w:pPr>
        <w:jc w:val="both"/>
        <w:rPr>
          <w:rFonts w:eastAsia="Calibri"/>
          <w:b/>
          <w:bCs/>
          <w:strike/>
          <w:sz w:val="24"/>
          <w:szCs w:val="24"/>
        </w:rPr>
      </w:pPr>
      <w:r w:rsidRPr="009B029C">
        <w:rPr>
          <w:rFonts w:eastAsiaTheme="majorEastAsia"/>
          <w:b/>
          <w:bCs/>
          <w:spacing w:val="20"/>
          <w:sz w:val="24"/>
          <w:szCs w:val="24"/>
        </w:rPr>
        <w:t>Załącznik nr 4.4 do SWZ – OŚWIADCZENIE O KATEGORII</w:t>
      </w:r>
      <w:r w:rsidRPr="009B029C">
        <w:rPr>
          <w:rFonts w:eastAsia="Calibri"/>
          <w:b/>
          <w:bCs/>
          <w:sz w:val="24"/>
          <w:szCs w:val="24"/>
        </w:rPr>
        <w:t xml:space="preserve"> </w:t>
      </w:r>
      <w:r w:rsidRPr="009B029C">
        <w:rPr>
          <w:rFonts w:eastAsiaTheme="majorEastAsia"/>
          <w:b/>
          <w:bCs/>
          <w:spacing w:val="20"/>
          <w:sz w:val="24"/>
          <w:szCs w:val="24"/>
        </w:rPr>
        <w:t xml:space="preserve">PRZEDSIĘBIORSTWA </w:t>
      </w:r>
    </w:p>
    <w:p w14:paraId="42A7C397" w14:textId="77777777" w:rsidR="00E5566D" w:rsidRPr="009B029C" w:rsidRDefault="00E5566D" w:rsidP="00E5566D">
      <w:pPr>
        <w:tabs>
          <w:tab w:val="left" w:pos="0"/>
        </w:tabs>
        <w:rPr>
          <w:sz w:val="22"/>
          <w:szCs w:val="22"/>
        </w:rPr>
      </w:pPr>
    </w:p>
    <w:p w14:paraId="3907463B" w14:textId="77777777" w:rsidR="00E5566D" w:rsidRPr="009B029C" w:rsidRDefault="00E5566D" w:rsidP="00E5566D">
      <w:pPr>
        <w:tabs>
          <w:tab w:val="left" w:pos="0"/>
        </w:tabs>
        <w:rPr>
          <w:sz w:val="22"/>
          <w:szCs w:val="22"/>
        </w:rPr>
      </w:pPr>
    </w:p>
    <w:p w14:paraId="671E1F1F" w14:textId="77777777" w:rsidR="00E5566D" w:rsidRPr="009B029C" w:rsidRDefault="00E5566D" w:rsidP="00E5566D">
      <w:pPr>
        <w:tabs>
          <w:tab w:val="left" w:pos="0"/>
        </w:tabs>
        <w:rPr>
          <w:sz w:val="22"/>
          <w:szCs w:val="22"/>
        </w:rPr>
      </w:pPr>
      <w:bookmarkStart w:id="95" w:name="_Hlk106046060"/>
      <w:bookmarkStart w:id="96" w:name="_Hlk156498045"/>
      <w:r w:rsidRPr="009B029C">
        <w:rPr>
          <w:sz w:val="22"/>
          <w:szCs w:val="22"/>
        </w:rPr>
        <w:t>Nazwa Wykonawcy: ...................................................................................................................</w:t>
      </w:r>
    </w:p>
    <w:bookmarkEnd w:id="95"/>
    <w:p w14:paraId="099CD25D" w14:textId="77777777" w:rsidR="00E5566D" w:rsidRPr="009B029C" w:rsidRDefault="00E5566D" w:rsidP="00E5566D">
      <w:pPr>
        <w:tabs>
          <w:tab w:val="left" w:pos="0"/>
        </w:tabs>
        <w:rPr>
          <w:sz w:val="22"/>
          <w:szCs w:val="22"/>
        </w:rPr>
      </w:pPr>
    </w:p>
    <w:p w14:paraId="603EF50D" w14:textId="77777777" w:rsidR="00E5566D" w:rsidRPr="009B029C" w:rsidRDefault="00E5566D" w:rsidP="00E5566D">
      <w:pPr>
        <w:jc w:val="both"/>
        <w:rPr>
          <w:sz w:val="24"/>
          <w:szCs w:val="24"/>
        </w:rPr>
      </w:pPr>
    </w:p>
    <w:p w14:paraId="6A4BE78F" w14:textId="77777777" w:rsidR="00E5566D" w:rsidRPr="009B029C" w:rsidRDefault="00E5566D" w:rsidP="00E5566D">
      <w:pPr>
        <w:rPr>
          <w:rFonts w:eastAsia="Calibri"/>
          <w:b/>
          <w:bCs/>
          <w:sz w:val="24"/>
          <w:szCs w:val="24"/>
        </w:rPr>
      </w:pPr>
    </w:p>
    <w:p w14:paraId="7CFF521B" w14:textId="77777777" w:rsidR="00E5566D" w:rsidRPr="009B029C" w:rsidRDefault="00E5566D" w:rsidP="00E5566D">
      <w:pPr>
        <w:jc w:val="center"/>
        <w:rPr>
          <w:rFonts w:eastAsia="Calibri"/>
          <w:b/>
          <w:bCs/>
          <w:sz w:val="24"/>
          <w:szCs w:val="24"/>
        </w:rPr>
      </w:pPr>
    </w:p>
    <w:p w14:paraId="69FDCAFF" w14:textId="77777777" w:rsidR="00E5566D" w:rsidRPr="009B029C" w:rsidRDefault="00E5566D" w:rsidP="00E5566D">
      <w:pPr>
        <w:spacing w:before="480"/>
        <w:ind w:left="567"/>
        <w:contextualSpacing/>
        <w:jc w:val="both"/>
        <w:rPr>
          <w:rFonts w:eastAsia="Calibri"/>
          <w:b/>
          <w:bCs/>
          <w:sz w:val="24"/>
          <w:szCs w:val="24"/>
          <w:lang w:eastAsia="en-US"/>
        </w:rPr>
      </w:pPr>
      <w:r w:rsidRPr="009B029C">
        <w:rPr>
          <w:rFonts w:eastAsia="Calibri"/>
          <w:b/>
          <w:bCs/>
          <w:sz w:val="24"/>
          <w:szCs w:val="24"/>
          <w:lang w:eastAsia="en-US"/>
        </w:rPr>
        <w:t xml:space="preserve">Oświadczam, że </w:t>
      </w:r>
      <w:r w:rsidRPr="009B029C">
        <w:rPr>
          <w:rFonts w:eastAsia="Calibri"/>
          <w:sz w:val="24"/>
          <w:szCs w:val="24"/>
          <w:lang w:eastAsia="en-US"/>
        </w:rPr>
        <w:t>kwalifikujemy się do kategorii (</w:t>
      </w:r>
      <w:r w:rsidRPr="009B029C">
        <w:rPr>
          <w:rFonts w:eastAsia="Calibri"/>
          <w:i/>
          <w:iCs/>
          <w:sz w:val="24"/>
          <w:szCs w:val="24"/>
          <w:lang w:eastAsia="en-US"/>
        </w:rPr>
        <w:t>odpowiednio zaznaczyć</w:t>
      </w:r>
      <w:r w:rsidRPr="009B029C">
        <w:rPr>
          <w:rFonts w:eastAsia="Calibri"/>
          <w:sz w:val="24"/>
          <w:szCs w:val="24"/>
          <w:lang w:eastAsia="en-US"/>
        </w:rPr>
        <w:t>)</w:t>
      </w:r>
      <w:r w:rsidRPr="009B029C">
        <w:rPr>
          <w:rFonts w:eastAsia="Calibri"/>
          <w:b/>
          <w:bCs/>
          <w:sz w:val="24"/>
          <w:szCs w:val="24"/>
          <w:lang w:eastAsia="en-US"/>
        </w:rPr>
        <w:t xml:space="preserve">: </w:t>
      </w:r>
    </w:p>
    <w:p w14:paraId="486175C6" w14:textId="77777777" w:rsidR="00E5566D" w:rsidRPr="009B029C" w:rsidRDefault="00E5566D" w:rsidP="00E5566D">
      <w:pPr>
        <w:spacing w:before="480"/>
        <w:ind w:left="567"/>
        <w:contextualSpacing/>
        <w:jc w:val="both"/>
        <w:rPr>
          <w:rFonts w:eastAsia="Calibri"/>
          <w:b/>
          <w:bCs/>
          <w:sz w:val="24"/>
          <w:szCs w:val="24"/>
          <w:lang w:eastAsia="en-US"/>
        </w:rPr>
      </w:pPr>
    </w:p>
    <w:p w14:paraId="5DEFFE4D" w14:textId="77777777" w:rsidR="00E5566D" w:rsidRPr="009B029C" w:rsidRDefault="00E5566D" w:rsidP="00E5566D">
      <w:pPr>
        <w:spacing w:before="240"/>
        <w:ind w:left="709"/>
        <w:rPr>
          <w:rFonts w:eastAsia="Calibri"/>
          <w:sz w:val="24"/>
          <w:szCs w:val="24"/>
        </w:rPr>
      </w:pPr>
      <w:r w:rsidRPr="009B029C">
        <w:rPr>
          <w:rFonts w:eastAsia="Calibri"/>
          <w:sz w:val="24"/>
          <w:szCs w:val="24"/>
        </w:rPr>
        <w:t> - mikroprzedsiębiorstwo</w:t>
      </w:r>
    </w:p>
    <w:p w14:paraId="5AFBB3DA" w14:textId="77777777" w:rsidR="00E5566D" w:rsidRPr="009B029C" w:rsidRDefault="00E5566D" w:rsidP="00E5566D">
      <w:pPr>
        <w:spacing w:before="240"/>
        <w:ind w:left="709"/>
        <w:rPr>
          <w:rFonts w:eastAsia="Calibri"/>
          <w:sz w:val="24"/>
          <w:szCs w:val="24"/>
        </w:rPr>
      </w:pPr>
      <w:r w:rsidRPr="009B029C">
        <w:rPr>
          <w:rFonts w:eastAsia="Calibri"/>
          <w:sz w:val="24"/>
          <w:szCs w:val="24"/>
        </w:rPr>
        <w:t> - małe przedsiębiorstwo</w:t>
      </w:r>
    </w:p>
    <w:p w14:paraId="052F90E9" w14:textId="77777777" w:rsidR="00E5566D" w:rsidRPr="009B029C" w:rsidRDefault="00E5566D" w:rsidP="00E5566D">
      <w:pPr>
        <w:spacing w:before="240"/>
        <w:ind w:left="709"/>
        <w:rPr>
          <w:rFonts w:eastAsia="Calibri"/>
          <w:sz w:val="24"/>
          <w:szCs w:val="24"/>
        </w:rPr>
      </w:pPr>
      <w:r w:rsidRPr="009B029C">
        <w:rPr>
          <w:rFonts w:eastAsia="Calibri"/>
          <w:sz w:val="24"/>
          <w:szCs w:val="24"/>
        </w:rPr>
        <w:t> - średnie przedsiębiorstwo</w:t>
      </w:r>
    </w:p>
    <w:p w14:paraId="0CD6DE8A" w14:textId="77777777" w:rsidR="00E5566D" w:rsidRPr="009B029C" w:rsidRDefault="00E5566D" w:rsidP="00E5566D">
      <w:pPr>
        <w:spacing w:before="240"/>
        <w:ind w:left="709"/>
        <w:rPr>
          <w:rFonts w:eastAsia="Calibri"/>
          <w:sz w:val="24"/>
          <w:szCs w:val="24"/>
        </w:rPr>
      </w:pPr>
      <w:r w:rsidRPr="009B029C">
        <w:rPr>
          <w:rFonts w:eastAsia="Calibri"/>
          <w:sz w:val="24"/>
          <w:szCs w:val="24"/>
        </w:rPr>
        <w:t> - duże przedsiębiorstwo</w:t>
      </w:r>
    </w:p>
    <w:p w14:paraId="2A2407D6" w14:textId="77777777" w:rsidR="00E5566D" w:rsidRPr="009B029C" w:rsidRDefault="00E5566D" w:rsidP="00E5566D">
      <w:pPr>
        <w:spacing w:before="240"/>
        <w:ind w:left="709"/>
        <w:rPr>
          <w:rFonts w:eastAsia="Calibri"/>
          <w:sz w:val="24"/>
          <w:szCs w:val="24"/>
        </w:rPr>
      </w:pPr>
      <w:r w:rsidRPr="009B029C">
        <w:rPr>
          <w:rFonts w:eastAsia="Calibri"/>
          <w:sz w:val="24"/>
          <w:szCs w:val="24"/>
        </w:rPr>
        <w:t> - inny rodzaj</w:t>
      </w:r>
    </w:p>
    <w:p w14:paraId="434D5CF5" w14:textId="77777777" w:rsidR="00E5566D" w:rsidRPr="009B029C" w:rsidRDefault="00E5566D" w:rsidP="00E5566D">
      <w:pPr>
        <w:spacing w:before="240"/>
        <w:rPr>
          <w:rFonts w:eastAsia="Calibri"/>
          <w:sz w:val="24"/>
          <w:szCs w:val="24"/>
        </w:rPr>
      </w:pPr>
    </w:p>
    <w:p w14:paraId="09F3F009" w14:textId="77777777" w:rsidR="00E5566D" w:rsidRPr="009B029C" w:rsidRDefault="00E5566D" w:rsidP="00E5566D">
      <w:pPr>
        <w:ind w:left="4395"/>
        <w:jc w:val="center"/>
        <w:rPr>
          <w:rFonts w:eastAsia="Calibri"/>
          <w:sz w:val="24"/>
          <w:szCs w:val="24"/>
        </w:rPr>
      </w:pPr>
    </w:p>
    <w:p w14:paraId="6E4C3241"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7C30CF29" w14:textId="77777777" w:rsidR="00E5566D" w:rsidRPr="009B029C" w:rsidRDefault="00E5566D" w:rsidP="00E5566D">
      <w:pPr>
        <w:ind w:left="4395"/>
        <w:jc w:val="center"/>
        <w:rPr>
          <w:rFonts w:eastAsia="Calibri"/>
          <w:sz w:val="22"/>
          <w:szCs w:val="22"/>
        </w:rPr>
      </w:pPr>
    </w:p>
    <w:p w14:paraId="7788594B" w14:textId="77777777" w:rsidR="00E5566D" w:rsidRPr="009B029C" w:rsidRDefault="00E5566D" w:rsidP="00E5566D">
      <w:pPr>
        <w:ind w:left="4395"/>
        <w:jc w:val="center"/>
        <w:rPr>
          <w:rFonts w:eastAsia="Calibri"/>
          <w:i/>
          <w:iCs/>
        </w:rPr>
      </w:pPr>
    </w:p>
    <w:p w14:paraId="44D686C2" w14:textId="77777777" w:rsidR="00E5566D" w:rsidRPr="009B029C" w:rsidRDefault="00E5566D" w:rsidP="00E5566D">
      <w:pPr>
        <w:ind w:left="4395"/>
        <w:jc w:val="center"/>
        <w:rPr>
          <w:rFonts w:eastAsia="Calibri"/>
          <w:i/>
          <w:iCs/>
        </w:rPr>
      </w:pPr>
    </w:p>
    <w:p w14:paraId="74FCABB2" w14:textId="77777777" w:rsidR="00E5566D" w:rsidRPr="009B029C" w:rsidRDefault="00E5566D" w:rsidP="00E5566D">
      <w:pPr>
        <w:jc w:val="center"/>
        <w:rPr>
          <w:rFonts w:eastAsia="Calibri"/>
          <w:b/>
          <w:bCs/>
          <w:sz w:val="24"/>
          <w:szCs w:val="24"/>
        </w:rPr>
      </w:pPr>
    </w:p>
    <w:p w14:paraId="1C53C919" w14:textId="77777777" w:rsidR="00E5566D" w:rsidRPr="009B029C" w:rsidRDefault="00E5566D" w:rsidP="00E5566D">
      <w:pPr>
        <w:spacing w:before="480"/>
        <w:ind w:left="426" w:hanging="426"/>
        <w:jc w:val="both"/>
        <w:rPr>
          <w:b/>
          <w:bCs/>
          <w:sz w:val="24"/>
          <w:szCs w:val="24"/>
        </w:rPr>
      </w:pPr>
    </w:p>
    <w:p w14:paraId="55567A41" w14:textId="77777777" w:rsidR="00E5566D" w:rsidRPr="009B029C" w:rsidRDefault="00E5566D" w:rsidP="00E5566D">
      <w:pPr>
        <w:spacing w:before="480"/>
        <w:ind w:left="426" w:hanging="426"/>
        <w:jc w:val="both"/>
        <w:rPr>
          <w:b/>
          <w:bCs/>
          <w:sz w:val="24"/>
          <w:szCs w:val="24"/>
        </w:rPr>
      </w:pPr>
    </w:p>
    <w:bookmarkEnd w:id="96"/>
    <w:p w14:paraId="719CF5F6" w14:textId="77777777" w:rsidR="00E5566D" w:rsidRPr="009B029C" w:rsidRDefault="00E5566D" w:rsidP="00E5566D">
      <w:pPr>
        <w:spacing w:before="480"/>
        <w:ind w:left="426" w:hanging="426"/>
        <w:jc w:val="both"/>
        <w:rPr>
          <w:b/>
          <w:bCs/>
          <w:sz w:val="24"/>
          <w:szCs w:val="24"/>
        </w:rPr>
      </w:pPr>
    </w:p>
    <w:p w14:paraId="2D94E337" w14:textId="77777777" w:rsidR="00E5566D" w:rsidRPr="009B029C" w:rsidRDefault="00E5566D" w:rsidP="00E5566D">
      <w:pPr>
        <w:spacing w:before="480"/>
        <w:ind w:left="426" w:hanging="426"/>
        <w:jc w:val="both"/>
        <w:rPr>
          <w:b/>
          <w:bCs/>
          <w:sz w:val="24"/>
          <w:szCs w:val="24"/>
        </w:rPr>
      </w:pPr>
    </w:p>
    <w:p w14:paraId="43DD90C5" w14:textId="77777777" w:rsidR="00E5566D" w:rsidRPr="009B029C" w:rsidRDefault="00E5566D" w:rsidP="00E5566D">
      <w:pPr>
        <w:spacing w:before="480"/>
        <w:ind w:left="426" w:hanging="426"/>
        <w:jc w:val="both"/>
        <w:rPr>
          <w:b/>
          <w:bCs/>
          <w:sz w:val="24"/>
          <w:szCs w:val="24"/>
        </w:rPr>
      </w:pPr>
    </w:p>
    <w:p w14:paraId="0D0F7AEB" w14:textId="77777777" w:rsidR="00E5566D" w:rsidRPr="009B029C" w:rsidRDefault="00E5566D" w:rsidP="00E5566D">
      <w:pPr>
        <w:spacing w:after="160" w:line="259" w:lineRule="auto"/>
        <w:rPr>
          <w:b/>
          <w:bCs/>
          <w:sz w:val="24"/>
          <w:szCs w:val="24"/>
        </w:rPr>
      </w:pPr>
      <w:r w:rsidRPr="009B029C">
        <w:rPr>
          <w:b/>
          <w:bCs/>
          <w:sz w:val="24"/>
          <w:szCs w:val="24"/>
        </w:rPr>
        <w:br w:type="page"/>
      </w:r>
    </w:p>
    <w:p w14:paraId="25EB3AFA" w14:textId="77777777" w:rsidR="00E5566D" w:rsidRPr="009B029C" w:rsidRDefault="00E5566D" w:rsidP="00E5566D">
      <w:pPr>
        <w:spacing w:before="480"/>
        <w:ind w:left="426" w:hanging="426"/>
        <w:jc w:val="both"/>
        <w:rPr>
          <w:b/>
          <w:bCs/>
          <w:sz w:val="24"/>
          <w:szCs w:val="24"/>
        </w:rPr>
      </w:pPr>
    </w:p>
    <w:p w14:paraId="4C4245BD"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t>Załącznik nr 4.5 do SWZ – ZOBOWIĄZANIE INNEGO PODMIOTU DO ODDANIA DO DYSPOZYCJI WYKONAWCY ZASOBÓW NIEZBĘDNYCH DO WYKONANIA ZAMÓWIENIA</w:t>
      </w:r>
    </w:p>
    <w:p w14:paraId="257A30FD" w14:textId="77777777" w:rsidR="00E5566D" w:rsidRPr="009B029C" w:rsidRDefault="00E5566D" w:rsidP="00E5566D">
      <w:pPr>
        <w:jc w:val="both"/>
        <w:rPr>
          <w:rFonts w:eastAsiaTheme="majorEastAsia"/>
          <w:b/>
          <w:bCs/>
          <w:spacing w:val="20"/>
          <w:sz w:val="28"/>
          <w:szCs w:val="28"/>
        </w:rPr>
      </w:pPr>
      <w:bookmarkStart w:id="97" w:name="_Hlk106045978"/>
    </w:p>
    <w:p w14:paraId="5BB61EC5" w14:textId="77777777" w:rsidR="00E5566D" w:rsidRPr="009B029C" w:rsidRDefault="00E5566D" w:rsidP="00E5566D">
      <w:pPr>
        <w:tabs>
          <w:tab w:val="left" w:pos="0"/>
        </w:tabs>
        <w:rPr>
          <w:sz w:val="22"/>
          <w:szCs w:val="22"/>
        </w:rPr>
      </w:pPr>
      <w:r w:rsidRPr="009B029C">
        <w:rPr>
          <w:sz w:val="22"/>
          <w:szCs w:val="22"/>
        </w:rPr>
        <w:t>Nazwa Wykonawcy: ...................................................................................................................</w:t>
      </w:r>
    </w:p>
    <w:p w14:paraId="74C742A1" w14:textId="77777777" w:rsidR="00E5566D" w:rsidRPr="009B029C" w:rsidRDefault="00E5566D" w:rsidP="00E5566D">
      <w:pPr>
        <w:tabs>
          <w:tab w:val="left" w:pos="0"/>
        </w:tabs>
        <w:rPr>
          <w:sz w:val="22"/>
          <w:szCs w:val="22"/>
        </w:rPr>
      </w:pPr>
    </w:p>
    <w:p w14:paraId="1B541D3E" w14:textId="77777777" w:rsidR="00E5566D" w:rsidRPr="009B029C" w:rsidRDefault="00E5566D" w:rsidP="00E5566D">
      <w:pPr>
        <w:rPr>
          <w:b/>
          <w:sz w:val="22"/>
          <w:szCs w:val="22"/>
        </w:rPr>
      </w:pPr>
    </w:p>
    <w:p w14:paraId="04F285A8" w14:textId="77777777" w:rsidR="00E5566D" w:rsidRPr="009B029C" w:rsidRDefault="00E5566D" w:rsidP="00E5566D">
      <w:pPr>
        <w:spacing w:line="312" w:lineRule="auto"/>
        <w:jc w:val="both"/>
        <w:rPr>
          <w:sz w:val="22"/>
          <w:szCs w:val="22"/>
        </w:rPr>
      </w:pPr>
      <w:r w:rsidRPr="009B029C">
        <w:rPr>
          <w:sz w:val="22"/>
          <w:szCs w:val="22"/>
        </w:rPr>
        <w:t>Po zapoznaniu się z treścią ogłoszenia o zamówieniu oraz Specyfikacją Warunków Zamówienia obowiązującą w postępowaniu o udzielenie zamówienia prowadzonym w trybie przetargu nieograniczonego pn. „ ……………………………...” [</w:t>
      </w:r>
      <w:r w:rsidRPr="009B029C">
        <w:rPr>
          <w:i/>
          <w:sz w:val="22"/>
          <w:szCs w:val="22"/>
        </w:rPr>
        <w:t>nazwa postępowania</w:t>
      </w:r>
      <w:r w:rsidRPr="009B029C">
        <w:rPr>
          <w:sz w:val="22"/>
          <w:szCs w:val="22"/>
        </w:rPr>
        <w:t>], my:</w:t>
      </w:r>
    </w:p>
    <w:p w14:paraId="66FE1EFF" w14:textId="77777777" w:rsidR="00E5566D" w:rsidRPr="009B029C" w:rsidRDefault="00E5566D" w:rsidP="00E5566D">
      <w:pPr>
        <w:spacing w:line="312" w:lineRule="auto"/>
        <w:jc w:val="both"/>
        <w:rPr>
          <w:sz w:val="22"/>
          <w:szCs w:val="22"/>
        </w:rPr>
      </w:pPr>
      <w:r w:rsidRPr="009B029C">
        <w:rPr>
          <w:sz w:val="22"/>
          <w:szCs w:val="22"/>
        </w:rPr>
        <w:t>………………….. (</w:t>
      </w:r>
      <w:r w:rsidRPr="009B029C">
        <w:rPr>
          <w:i/>
          <w:sz w:val="22"/>
          <w:szCs w:val="22"/>
        </w:rPr>
        <w:t>imię i nazwisko osoby podpisującej</w:t>
      </w:r>
      <w:r w:rsidRPr="009B029C">
        <w:rPr>
          <w:sz w:val="22"/>
          <w:szCs w:val="22"/>
        </w:rPr>
        <w:t>)</w:t>
      </w:r>
    </w:p>
    <w:p w14:paraId="3DF819D8" w14:textId="77777777" w:rsidR="00E5566D" w:rsidRPr="009B029C" w:rsidRDefault="00E5566D" w:rsidP="00E5566D">
      <w:pPr>
        <w:spacing w:line="312" w:lineRule="auto"/>
        <w:jc w:val="both"/>
        <w:rPr>
          <w:i/>
          <w:sz w:val="22"/>
          <w:szCs w:val="22"/>
        </w:rPr>
      </w:pPr>
      <w:r w:rsidRPr="009B029C">
        <w:rPr>
          <w:sz w:val="22"/>
          <w:szCs w:val="22"/>
        </w:rPr>
        <w:t>………………….. (</w:t>
      </w:r>
      <w:r w:rsidRPr="009B029C">
        <w:rPr>
          <w:i/>
          <w:sz w:val="22"/>
          <w:szCs w:val="22"/>
        </w:rPr>
        <w:t>imię i nazwisko osoby podpisującej)</w:t>
      </w:r>
    </w:p>
    <w:p w14:paraId="72043AF3" w14:textId="77777777" w:rsidR="00E5566D" w:rsidRPr="009B029C" w:rsidRDefault="00E5566D" w:rsidP="00E5566D">
      <w:pPr>
        <w:spacing w:line="312" w:lineRule="auto"/>
        <w:jc w:val="both"/>
        <w:rPr>
          <w:sz w:val="22"/>
          <w:szCs w:val="22"/>
        </w:rPr>
      </w:pPr>
      <w:r w:rsidRPr="009B029C">
        <w:rPr>
          <w:sz w:val="22"/>
          <w:szCs w:val="22"/>
        </w:rPr>
        <w:t xml:space="preserve">oświadczając, iż jesteśmy osobami odpowiednio umocowanymi do niniejszej czynności działając </w:t>
      </w:r>
      <w:r w:rsidRPr="009B029C">
        <w:rPr>
          <w:sz w:val="22"/>
          <w:szCs w:val="22"/>
        </w:rPr>
        <w:br/>
        <w:t>w imieniu …………………………………………………………………… (</w:t>
      </w:r>
      <w:r w:rsidRPr="009B029C">
        <w:rPr>
          <w:i/>
          <w:sz w:val="22"/>
          <w:szCs w:val="22"/>
        </w:rPr>
        <w:t>wpisać nazwę podmiotu udostępniającego</w:t>
      </w:r>
      <w:r w:rsidRPr="009B029C">
        <w:rPr>
          <w:sz w:val="22"/>
          <w:szCs w:val="22"/>
        </w:rPr>
        <w:t>) z siedzibą w ………………………. (</w:t>
      </w:r>
      <w:r w:rsidRPr="009B029C">
        <w:rPr>
          <w:i/>
          <w:sz w:val="22"/>
          <w:szCs w:val="22"/>
        </w:rPr>
        <w:t>wpisać adres podmiotu udostępniającego</w:t>
      </w:r>
      <w:r w:rsidRPr="009B029C">
        <w:rPr>
          <w:sz w:val="22"/>
          <w:szCs w:val="22"/>
        </w:rPr>
        <w:t>) zobowiązujemy się do:</w:t>
      </w:r>
    </w:p>
    <w:p w14:paraId="2756610F" w14:textId="77777777" w:rsidR="00E5566D" w:rsidRPr="009B029C" w:rsidRDefault="00E5566D" w:rsidP="00E5566D">
      <w:pPr>
        <w:spacing w:line="312" w:lineRule="auto"/>
        <w:jc w:val="both"/>
        <w:rPr>
          <w:sz w:val="22"/>
          <w:szCs w:val="22"/>
        </w:rPr>
      </w:pPr>
      <w:r w:rsidRPr="009B029C">
        <w:rPr>
          <w:sz w:val="22"/>
          <w:szCs w:val="22"/>
        </w:rPr>
        <w:t>udostępnienia ………………. (</w:t>
      </w:r>
      <w:r w:rsidRPr="009B029C">
        <w:rPr>
          <w:i/>
          <w:sz w:val="22"/>
          <w:szCs w:val="22"/>
        </w:rPr>
        <w:t>wpisać komu</w:t>
      </w:r>
      <w:r w:rsidRPr="009B029C">
        <w:rPr>
          <w:sz w:val="22"/>
          <w:szCs w:val="22"/>
        </w:rPr>
        <w:t>) z siedzibą w ……………, zwanemu dalej Wykonawcą, posiadanych przez nas zasobów niezbędnych do realizacji zamówienia.</w:t>
      </w:r>
    </w:p>
    <w:p w14:paraId="37D63BC4" w14:textId="77777777" w:rsidR="00E5566D" w:rsidRPr="009B029C" w:rsidRDefault="00E5566D" w:rsidP="00435C97">
      <w:pPr>
        <w:numPr>
          <w:ilvl w:val="0"/>
          <w:numId w:val="28"/>
        </w:numPr>
        <w:spacing w:line="312" w:lineRule="auto"/>
        <w:jc w:val="both"/>
        <w:rPr>
          <w:sz w:val="22"/>
          <w:szCs w:val="22"/>
        </w:rPr>
      </w:pPr>
      <w:r w:rsidRPr="009B029C">
        <w:rPr>
          <w:sz w:val="22"/>
          <w:szCs w:val="22"/>
        </w:rPr>
        <w:t xml:space="preserve">Zakres zasobów, jakie udostępniamy Wykonawcy:, </w:t>
      </w:r>
    </w:p>
    <w:p w14:paraId="30BF9456"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40AA81AE"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 xml:space="preserve">) </w:t>
      </w:r>
    </w:p>
    <w:p w14:paraId="683DD344"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26DEB67D" w14:textId="77777777" w:rsidR="00E5566D" w:rsidRPr="009B029C" w:rsidRDefault="00E5566D" w:rsidP="00E5566D">
      <w:pPr>
        <w:spacing w:line="312" w:lineRule="auto"/>
        <w:ind w:left="1080"/>
        <w:jc w:val="both"/>
        <w:rPr>
          <w:i/>
          <w:iCs/>
          <w:sz w:val="22"/>
          <w:szCs w:val="22"/>
        </w:rPr>
      </w:pPr>
      <w:r w:rsidRPr="009B029C">
        <w:rPr>
          <w:i/>
          <w:iCs/>
          <w:sz w:val="22"/>
          <w:szCs w:val="22"/>
        </w:rPr>
        <w:t>(należy wyspecyfikować udostępniane zasoby)</w:t>
      </w:r>
    </w:p>
    <w:p w14:paraId="490BAAA2" w14:textId="77777777" w:rsidR="00E5566D" w:rsidRPr="009B029C" w:rsidRDefault="00E5566D" w:rsidP="00435C97">
      <w:pPr>
        <w:numPr>
          <w:ilvl w:val="1"/>
          <w:numId w:val="28"/>
        </w:numPr>
        <w:spacing w:line="312" w:lineRule="auto"/>
        <w:jc w:val="both"/>
        <w:rPr>
          <w:sz w:val="22"/>
          <w:szCs w:val="22"/>
        </w:rPr>
      </w:pPr>
      <w:r w:rsidRPr="009B029C">
        <w:rPr>
          <w:sz w:val="22"/>
          <w:szCs w:val="22"/>
        </w:rPr>
        <w:t>…………………………………………………………………………………………………</w:t>
      </w:r>
    </w:p>
    <w:p w14:paraId="5F9DDECB" w14:textId="77777777" w:rsidR="00E5566D" w:rsidRPr="009B029C" w:rsidRDefault="00E5566D" w:rsidP="00E5566D">
      <w:pPr>
        <w:spacing w:line="312" w:lineRule="auto"/>
        <w:ind w:left="1080"/>
        <w:jc w:val="both"/>
        <w:rPr>
          <w:sz w:val="22"/>
          <w:szCs w:val="22"/>
        </w:rPr>
      </w:pPr>
      <w:r w:rsidRPr="009B029C">
        <w:rPr>
          <w:sz w:val="22"/>
          <w:szCs w:val="22"/>
        </w:rPr>
        <w:t>(</w:t>
      </w:r>
      <w:r w:rsidRPr="009B029C">
        <w:rPr>
          <w:i/>
          <w:sz w:val="22"/>
          <w:szCs w:val="22"/>
        </w:rPr>
        <w:t>należy wyspecyfikować udostępniane zasoby</w:t>
      </w:r>
      <w:r w:rsidRPr="009B029C">
        <w:rPr>
          <w:sz w:val="22"/>
          <w:szCs w:val="22"/>
        </w:rPr>
        <w:t>)</w:t>
      </w:r>
    </w:p>
    <w:p w14:paraId="4678F8B3" w14:textId="77777777" w:rsidR="00E5566D" w:rsidRPr="009B029C" w:rsidRDefault="00E5566D" w:rsidP="00435C97">
      <w:pPr>
        <w:numPr>
          <w:ilvl w:val="0"/>
          <w:numId w:val="28"/>
        </w:numPr>
        <w:spacing w:line="312" w:lineRule="auto"/>
        <w:jc w:val="both"/>
        <w:rPr>
          <w:sz w:val="22"/>
          <w:szCs w:val="22"/>
        </w:rPr>
      </w:pPr>
      <w:r w:rsidRPr="009B029C">
        <w:rPr>
          <w:sz w:val="22"/>
          <w:szCs w:val="22"/>
        </w:rPr>
        <w:t>Sposób wykorzystania zasobów przy wykonywaniu zamówienia:</w:t>
      </w:r>
    </w:p>
    <w:p w14:paraId="29E9B489" w14:textId="77777777" w:rsidR="00E5566D" w:rsidRPr="009B029C" w:rsidRDefault="00E5566D" w:rsidP="00E5566D">
      <w:pPr>
        <w:spacing w:line="312" w:lineRule="auto"/>
        <w:ind w:left="360"/>
        <w:jc w:val="both"/>
        <w:rPr>
          <w:sz w:val="22"/>
          <w:szCs w:val="22"/>
        </w:rPr>
      </w:pPr>
      <w:r w:rsidRPr="009B029C">
        <w:rPr>
          <w:sz w:val="22"/>
          <w:szCs w:val="22"/>
        </w:rPr>
        <w:t>………………………………………………………………………………………………………………………………………………………………………………………………………………</w:t>
      </w:r>
    </w:p>
    <w:p w14:paraId="05BFA684" w14:textId="77777777" w:rsidR="00E5566D" w:rsidRPr="009B029C" w:rsidRDefault="00E5566D" w:rsidP="00435C97">
      <w:pPr>
        <w:numPr>
          <w:ilvl w:val="0"/>
          <w:numId w:val="28"/>
        </w:numPr>
        <w:spacing w:line="312" w:lineRule="auto"/>
        <w:jc w:val="both"/>
        <w:rPr>
          <w:sz w:val="22"/>
          <w:szCs w:val="22"/>
        </w:rPr>
      </w:pPr>
      <w:r w:rsidRPr="009B029C">
        <w:rPr>
          <w:sz w:val="22"/>
          <w:szCs w:val="22"/>
        </w:rPr>
        <w:t>Zakres i okres naszego udziału przy wykonywaniu zamówienia:</w:t>
      </w:r>
    </w:p>
    <w:p w14:paraId="2463D904" w14:textId="77777777" w:rsidR="00E5566D" w:rsidRPr="009B029C" w:rsidRDefault="00E5566D" w:rsidP="00E5566D">
      <w:pPr>
        <w:pStyle w:val="Akapitzlist"/>
        <w:spacing w:line="312" w:lineRule="auto"/>
        <w:ind w:left="360"/>
        <w:jc w:val="both"/>
        <w:rPr>
          <w:sz w:val="22"/>
          <w:szCs w:val="22"/>
        </w:rPr>
      </w:pPr>
      <w:r w:rsidRPr="009B029C">
        <w:rPr>
          <w:sz w:val="22"/>
          <w:szCs w:val="22"/>
        </w:rPr>
        <w:t>………………………………………………………………………………………………………………………………………………………………………………………………………………</w:t>
      </w:r>
    </w:p>
    <w:p w14:paraId="258937BC" w14:textId="77777777" w:rsidR="00E5566D" w:rsidRPr="009B029C" w:rsidRDefault="00E5566D" w:rsidP="00E5566D">
      <w:pPr>
        <w:spacing w:line="312" w:lineRule="auto"/>
        <w:jc w:val="both"/>
        <w:rPr>
          <w:sz w:val="22"/>
          <w:szCs w:val="22"/>
        </w:rPr>
      </w:pPr>
      <w:r w:rsidRPr="009B029C">
        <w:rPr>
          <w:sz w:val="22"/>
          <w:szCs w:val="22"/>
        </w:rPr>
        <w:t>4) Zrealizujemy następujące usługi wchodzące z zakres przedmiotu zamówienia:</w:t>
      </w:r>
    </w:p>
    <w:p w14:paraId="1C2BF380" w14:textId="77777777" w:rsidR="00E5566D" w:rsidRPr="009B029C" w:rsidRDefault="00E5566D" w:rsidP="00E5566D">
      <w:pPr>
        <w:spacing w:line="312" w:lineRule="auto"/>
        <w:ind w:left="360"/>
        <w:jc w:val="both"/>
        <w:rPr>
          <w:sz w:val="22"/>
          <w:szCs w:val="22"/>
        </w:rPr>
      </w:pPr>
      <w:r w:rsidRPr="009B029C">
        <w:rPr>
          <w:sz w:val="22"/>
          <w:szCs w:val="22"/>
        </w:rPr>
        <w:t>………………………………………………………………………………………………………………………………………………………………………………………………………………</w:t>
      </w:r>
    </w:p>
    <w:p w14:paraId="5D2944EC" w14:textId="77777777" w:rsidR="00E5566D" w:rsidRPr="009B029C" w:rsidRDefault="00E5566D" w:rsidP="00E5566D">
      <w:pPr>
        <w:spacing w:line="312" w:lineRule="auto"/>
        <w:jc w:val="both"/>
      </w:pPr>
    </w:p>
    <w:p w14:paraId="13460042" w14:textId="77777777" w:rsidR="00E5566D" w:rsidRPr="009B029C" w:rsidRDefault="00E5566D" w:rsidP="00E5566D">
      <w:pPr>
        <w:spacing w:line="312" w:lineRule="auto"/>
        <w:jc w:val="both"/>
      </w:pPr>
      <w:r w:rsidRPr="009B029C">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bookmarkEnd w:id="97"/>
      <w:r w:rsidRPr="009B029C">
        <w:rPr>
          <w:sz w:val="22"/>
          <w:szCs w:val="22"/>
        </w:rPr>
        <w:t>.</w:t>
      </w:r>
      <w:r w:rsidRPr="009B029C">
        <w:br w:type="page"/>
      </w:r>
    </w:p>
    <w:p w14:paraId="7F849460" w14:textId="77777777" w:rsidR="00E5566D" w:rsidRPr="009B029C" w:rsidRDefault="00E5566D" w:rsidP="00E5566D">
      <w:pPr>
        <w:jc w:val="both"/>
        <w:rPr>
          <w:rFonts w:eastAsiaTheme="majorEastAsia"/>
          <w:b/>
          <w:bCs/>
          <w:spacing w:val="20"/>
          <w:sz w:val="24"/>
          <w:szCs w:val="24"/>
        </w:rPr>
      </w:pPr>
      <w:r w:rsidRPr="009B029C">
        <w:rPr>
          <w:rFonts w:eastAsiaTheme="majorEastAsia"/>
          <w:b/>
          <w:bCs/>
          <w:spacing w:val="20"/>
          <w:sz w:val="24"/>
          <w:szCs w:val="24"/>
        </w:rPr>
        <w:t>Załącznik nr 4.6 do SWZ – INFORMACJA O PODWYKONAWCACH</w:t>
      </w:r>
    </w:p>
    <w:p w14:paraId="1C3D341E" w14:textId="77777777" w:rsidR="00E5566D" w:rsidRPr="009B029C" w:rsidRDefault="00E5566D" w:rsidP="00E5566D">
      <w:pPr>
        <w:tabs>
          <w:tab w:val="left" w:pos="720"/>
        </w:tabs>
        <w:rPr>
          <w:b/>
          <w:sz w:val="22"/>
        </w:rPr>
      </w:pPr>
    </w:p>
    <w:p w14:paraId="73052582" w14:textId="77777777" w:rsidR="00E5566D" w:rsidRPr="009B029C" w:rsidRDefault="00E5566D" w:rsidP="00E5566D">
      <w:pPr>
        <w:tabs>
          <w:tab w:val="left" w:pos="720"/>
        </w:tabs>
        <w:rPr>
          <w:b/>
          <w:sz w:val="22"/>
        </w:rPr>
      </w:pPr>
    </w:p>
    <w:p w14:paraId="277CD86D" w14:textId="77777777" w:rsidR="00E5566D" w:rsidRPr="009B029C" w:rsidRDefault="00E5566D" w:rsidP="00E5566D">
      <w:pPr>
        <w:tabs>
          <w:tab w:val="left" w:pos="0"/>
        </w:tabs>
        <w:rPr>
          <w:sz w:val="22"/>
          <w:szCs w:val="22"/>
        </w:rPr>
      </w:pPr>
      <w:r w:rsidRPr="009B029C">
        <w:rPr>
          <w:sz w:val="22"/>
          <w:szCs w:val="22"/>
        </w:rPr>
        <w:t>Nazwa Wykonawcy: ...................................................................................................................</w:t>
      </w:r>
    </w:p>
    <w:p w14:paraId="7B878C29" w14:textId="77777777" w:rsidR="00E5566D" w:rsidRPr="009B029C" w:rsidRDefault="00E5566D" w:rsidP="00E5566D">
      <w:pPr>
        <w:tabs>
          <w:tab w:val="left" w:pos="720"/>
        </w:tabs>
        <w:rPr>
          <w:b/>
          <w:sz w:val="22"/>
        </w:rPr>
      </w:pPr>
    </w:p>
    <w:p w14:paraId="1A18F470" w14:textId="77777777" w:rsidR="00E5566D" w:rsidRPr="009B029C" w:rsidRDefault="00E5566D" w:rsidP="00E5566D">
      <w:pPr>
        <w:tabs>
          <w:tab w:val="left" w:pos="720"/>
        </w:tabs>
        <w:rPr>
          <w:b/>
          <w:sz w:val="22"/>
        </w:rPr>
      </w:pPr>
    </w:p>
    <w:p w14:paraId="4A6623C2" w14:textId="77777777" w:rsidR="00E5566D" w:rsidRPr="009B029C" w:rsidRDefault="00E5566D" w:rsidP="00E5566D">
      <w:pPr>
        <w:tabs>
          <w:tab w:val="left" w:pos="720"/>
        </w:tabs>
        <w:rPr>
          <w:b/>
          <w:sz w:val="22"/>
        </w:rPr>
      </w:pPr>
    </w:p>
    <w:p w14:paraId="4B76B6B9" w14:textId="77777777" w:rsidR="00E5566D" w:rsidRPr="009B029C" w:rsidRDefault="00E5566D" w:rsidP="00E5566D">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0401BA" w:rsidRPr="009B029C" w14:paraId="3D0DD8B3" w14:textId="77777777" w:rsidTr="005F6AFF">
        <w:trPr>
          <w:trHeight w:val="806"/>
        </w:trPr>
        <w:tc>
          <w:tcPr>
            <w:tcW w:w="1501" w:type="pct"/>
            <w:vAlign w:val="center"/>
          </w:tcPr>
          <w:p w14:paraId="244CAA9B" w14:textId="77777777" w:rsidR="00E5566D" w:rsidRPr="009B029C" w:rsidRDefault="00E5566D" w:rsidP="005F6AFF">
            <w:pPr>
              <w:snapToGrid w:val="0"/>
              <w:jc w:val="center"/>
              <w:rPr>
                <w:b/>
                <w:sz w:val="22"/>
                <w:szCs w:val="18"/>
              </w:rPr>
            </w:pPr>
            <w:r w:rsidRPr="009B029C">
              <w:rPr>
                <w:b/>
                <w:sz w:val="22"/>
                <w:szCs w:val="18"/>
              </w:rPr>
              <w:t>Nazwa i adres Podwykonawcy</w:t>
            </w:r>
          </w:p>
        </w:tc>
        <w:tc>
          <w:tcPr>
            <w:tcW w:w="3499" w:type="pct"/>
            <w:vAlign w:val="center"/>
          </w:tcPr>
          <w:p w14:paraId="2C39B628" w14:textId="77777777" w:rsidR="00E5566D" w:rsidRPr="009B029C" w:rsidRDefault="00E5566D" w:rsidP="005F6AFF">
            <w:pPr>
              <w:snapToGrid w:val="0"/>
              <w:jc w:val="center"/>
              <w:rPr>
                <w:b/>
                <w:sz w:val="22"/>
                <w:szCs w:val="18"/>
              </w:rPr>
            </w:pPr>
            <w:r w:rsidRPr="009B029C">
              <w:rPr>
                <w:b/>
                <w:sz w:val="22"/>
                <w:szCs w:val="18"/>
              </w:rPr>
              <w:t>Część zamówienia, którą Wykonawca zamierza powierzyć Podwykonawcy</w:t>
            </w:r>
          </w:p>
        </w:tc>
      </w:tr>
      <w:tr w:rsidR="000401BA" w:rsidRPr="009B029C" w14:paraId="5A2E3329" w14:textId="77777777" w:rsidTr="005F6AFF">
        <w:trPr>
          <w:trHeight w:val="335"/>
        </w:trPr>
        <w:tc>
          <w:tcPr>
            <w:tcW w:w="1501" w:type="pct"/>
          </w:tcPr>
          <w:p w14:paraId="573F1F65" w14:textId="77777777" w:rsidR="00E5566D" w:rsidRPr="009B029C" w:rsidRDefault="00E5566D" w:rsidP="005F6AFF">
            <w:pPr>
              <w:tabs>
                <w:tab w:val="left" w:pos="720"/>
              </w:tabs>
              <w:snapToGrid w:val="0"/>
              <w:jc w:val="center"/>
              <w:rPr>
                <w:b/>
                <w:i/>
                <w:szCs w:val="18"/>
              </w:rPr>
            </w:pPr>
            <w:r w:rsidRPr="009B029C">
              <w:rPr>
                <w:b/>
                <w:i/>
                <w:szCs w:val="18"/>
              </w:rPr>
              <w:t>1</w:t>
            </w:r>
          </w:p>
        </w:tc>
        <w:tc>
          <w:tcPr>
            <w:tcW w:w="3499" w:type="pct"/>
          </w:tcPr>
          <w:p w14:paraId="2BA453C3" w14:textId="77777777" w:rsidR="00E5566D" w:rsidRPr="009B029C" w:rsidRDefault="00E5566D" w:rsidP="005F6AFF">
            <w:pPr>
              <w:tabs>
                <w:tab w:val="left" w:pos="720"/>
              </w:tabs>
              <w:snapToGrid w:val="0"/>
              <w:jc w:val="center"/>
              <w:rPr>
                <w:b/>
                <w:i/>
                <w:szCs w:val="18"/>
              </w:rPr>
            </w:pPr>
            <w:r w:rsidRPr="009B029C">
              <w:rPr>
                <w:b/>
                <w:i/>
                <w:szCs w:val="18"/>
              </w:rPr>
              <w:t>2</w:t>
            </w:r>
          </w:p>
        </w:tc>
      </w:tr>
      <w:tr w:rsidR="000401BA" w:rsidRPr="009B029C" w14:paraId="499F0A5C" w14:textId="77777777" w:rsidTr="005F6AFF">
        <w:trPr>
          <w:trHeight w:val="824"/>
        </w:trPr>
        <w:tc>
          <w:tcPr>
            <w:tcW w:w="1501" w:type="pct"/>
          </w:tcPr>
          <w:p w14:paraId="396D8523" w14:textId="77777777" w:rsidR="00E5566D" w:rsidRPr="009B029C" w:rsidRDefault="00E5566D" w:rsidP="005F6AFF">
            <w:pPr>
              <w:tabs>
                <w:tab w:val="left" w:pos="720"/>
              </w:tabs>
              <w:snapToGrid w:val="0"/>
              <w:rPr>
                <w:b/>
                <w:sz w:val="22"/>
              </w:rPr>
            </w:pPr>
          </w:p>
        </w:tc>
        <w:tc>
          <w:tcPr>
            <w:tcW w:w="3499" w:type="pct"/>
          </w:tcPr>
          <w:p w14:paraId="39995001" w14:textId="77777777" w:rsidR="00E5566D" w:rsidRPr="009B029C" w:rsidRDefault="00E5566D" w:rsidP="005F6AFF">
            <w:pPr>
              <w:tabs>
                <w:tab w:val="left" w:pos="720"/>
              </w:tabs>
              <w:snapToGrid w:val="0"/>
              <w:rPr>
                <w:b/>
                <w:sz w:val="22"/>
              </w:rPr>
            </w:pPr>
          </w:p>
        </w:tc>
      </w:tr>
      <w:tr w:rsidR="000401BA" w:rsidRPr="009B029C" w14:paraId="548CBCE0" w14:textId="77777777" w:rsidTr="005F6AFF">
        <w:trPr>
          <w:trHeight w:val="824"/>
        </w:trPr>
        <w:tc>
          <w:tcPr>
            <w:tcW w:w="1501" w:type="pct"/>
          </w:tcPr>
          <w:p w14:paraId="755D36A6" w14:textId="77777777" w:rsidR="00E5566D" w:rsidRPr="009B029C" w:rsidRDefault="00E5566D" w:rsidP="005F6AFF">
            <w:pPr>
              <w:tabs>
                <w:tab w:val="left" w:pos="720"/>
              </w:tabs>
              <w:snapToGrid w:val="0"/>
              <w:rPr>
                <w:b/>
                <w:sz w:val="22"/>
              </w:rPr>
            </w:pPr>
          </w:p>
        </w:tc>
        <w:tc>
          <w:tcPr>
            <w:tcW w:w="3499" w:type="pct"/>
          </w:tcPr>
          <w:p w14:paraId="1406663C" w14:textId="77777777" w:rsidR="00E5566D" w:rsidRPr="009B029C" w:rsidRDefault="00E5566D" w:rsidP="005F6AFF">
            <w:pPr>
              <w:tabs>
                <w:tab w:val="left" w:pos="720"/>
              </w:tabs>
              <w:snapToGrid w:val="0"/>
              <w:rPr>
                <w:b/>
                <w:sz w:val="22"/>
              </w:rPr>
            </w:pPr>
          </w:p>
        </w:tc>
      </w:tr>
      <w:tr w:rsidR="00E5566D" w:rsidRPr="009B029C" w14:paraId="7783A17A" w14:textId="77777777" w:rsidTr="005F6AFF">
        <w:trPr>
          <w:trHeight w:val="824"/>
        </w:trPr>
        <w:tc>
          <w:tcPr>
            <w:tcW w:w="1501" w:type="pct"/>
          </w:tcPr>
          <w:p w14:paraId="3636B63E" w14:textId="77777777" w:rsidR="00E5566D" w:rsidRPr="009B029C" w:rsidRDefault="00E5566D" w:rsidP="005F6AFF">
            <w:pPr>
              <w:tabs>
                <w:tab w:val="left" w:pos="720"/>
              </w:tabs>
              <w:snapToGrid w:val="0"/>
              <w:rPr>
                <w:b/>
                <w:sz w:val="22"/>
              </w:rPr>
            </w:pPr>
          </w:p>
        </w:tc>
        <w:tc>
          <w:tcPr>
            <w:tcW w:w="3499" w:type="pct"/>
          </w:tcPr>
          <w:p w14:paraId="6BFA2C55" w14:textId="77777777" w:rsidR="00E5566D" w:rsidRPr="009B029C" w:rsidRDefault="00E5566D" w:rsidP="005F6AFF">
            <w:pPr>
              <w:tabs>
                <w:tab w:val="left" w:pos="720"/>
              </w:tabs>
              <w:snapToGrid w:val="0"/>
              <w:rPr>
                <w:b/>
                <w:sz w:val="22"/>
              </w:rPr>
            </w:pPr>
          </w:p>
        </w:tc>
      </w:tr>
    </w:tbl>
    <w:p w14:paraId="0FD6B50B" w14:textId="77777777" w:rsidR="00E5566D" w:rsidRPr="009B029C" w:rsidRDefault="00E5566D" w:rsidP="00E5566D">
      <w:pPr>
        <w:tabs>
          <w:tab w:val="left" w:pos="720"/>
        </w:tabs>
        <w:ind w:left="360" w:firstLine="180"/>
        <w:rPr>
          <w:b/>
          <w:sz w:val="22"/>
        </w:rPr>
      </w:pPr>
    </w:p>
    <w:p w14:paraId="3AEC13E1" w14:textId="77777777" w:rsidR="00E5566D" w:rsidRPr="009B029C" w:rsidRDefault="00E5566D" w:rsidP="00E5566D">
      <w:pPr>
        <w:tabs>
          <w:tab w:val="left" w:pos="720"/>
        </w:tabs>
        <w:jc w:val="both"/>
        <w:rPr>
          <w:sz w:val="22"/>
        </w:rPr>
      </w:pPr>
    </w:p>
    <w:p w14:paraId="0DC37103" w14:textId="77777777" w:rsidR="00E5566D" w:rsidRPr="009B029C" w:rsidRDefault="00E5566D" w:rsidP="00E5566D">
      <w:pPr>
        <w:tabs>
          <w:tab w:val="left" w:pos="720"/>
        </w:tabs>
        <w:ind w:left="360" w:firstLine="180"/>
        <w:jc w:val="both"/>
        <w:rPr>
          <w:sz w:val="22"/>
        </w:rPr>
      </w:pPr>
    </w:p>
    <w:p w14:paraId="1DD34480" w14:textId="77777777" w:rsidR="00E5566D" w:rsidRPr="009B029C" w:rsidRDefault="00E5566D" w:rsidP="00E5566D">
      <w:pPr>
        <w:tabs>
          <w:tab w:val="left" w:pos="720"/>
        </w:tabs>
        <w:ind w:left="360" w:firstLine="180"/>
        <w:jc w:val="both"/>
        <w:rPr>
          <w:sz w:val="22"/>
        </w:rPr>
      </w:pPr>
    </w:p>
    <w:p w14:paraId="4CF7B61F" w14:textId="77777777" w:rsidR="00E5566D" w:rsidRPr="009B029C" w:rsidRDefault="00E5566D" w:rsidP="00E5566D">
      <w:pPr>
        <w:rPr>
          <w:i/>
          <w:sz w:val="18"/>
        </w:rPr>
      </w:pPr>
    </w:p>
    <w:p w14:paraId="56129203" w14:textId="77777777" w:rsidR="00E5566D" w:rsidRPr="009B029C" w:rsidRDefault="00E5566D" w:rsidP="00E5566D">
      <w:pPr>
        <w:tabs>
          <w:tab w:val="left" w:pos="851"/>
        </w:tabs>
        <w:rPr>
          <w:b/>
          <w:bCs/>
          <w:i/>
          <w:sz w:val="22"/>
          <w:szCs w:val="28"/>
        </w:rPr>
      </w:pPr>
    </w:p>
    <w:p w14:paraId="21785342" w14:textId="77777777" w:rsidR="00E5566D" w:rsidRPr="009B029C" w:rsidRDefault="00E5566D" w:rsidP="00E5566D">
      <w:pPr>
        <w:tabs>
          <w:tab w:val="left" w:pos="851"/>
        </w:tabs>
        <w:rPr>
          <w:i/>
          <w:sz w:val="22"/>
          <w:szCs w:val="28"/>
        </w:rPr>
      </w:pPr>
    </w:p>
    <w:p w14:paraId="201EE079" w14:textId="77777777" w:rsidR="00E5566D" w:rsidRPr="009B029C" w:rsidRDefault="00E5566D" w:rsidP="00E5566D">
      <w:pPr>
        <w:tabs>
          <w:tab w:val="left" w:pos="851"/>
        </w:tabs>
        <w:rPr>
          <w:b/>
          <w:bCs/>
          <w:i/>
          <w:sz w:val="22"/>
          <w:szCs w:val="22"/>
        </w:rPr>
      </w:pPr>
      <w:r w:rsidRPr="009B029C">
        <w:rPr>
          <w:b/>
          <w:bCs/>
          <w:i/>
          <w:sz w:val="22"/>
          <w:szCs w:val="22"/>
        </w:rPr>
        <w:t>Uwaga:</w:t>
      </w:r>
    </w:p>
    <w:p w14:paraId="5B963F19" w14:textId="77777777" w:rsidR="00E5566D" w:rsidRPr="009B029C" w:rsidRDefault="00E5566D" w:rsidP="00E5566D">
      <w:pPr>
        <w:tabs>
          <w:tab w:val="left" w:pos="851"/>
        </w:tabs>
        <w:jc w:val="both"/>
        <w:rPr>
          <w:i/>
          <w:sz w:val="22"/>
          <w:szCs w:val="22"/>
        </w:rPr>
      </w:pPr>
      <w:r w:rsidRPr="009B029C">
        <w:rPr>
          <w:i/>
          <w:sz w:val="22"/>
          <w:szCs w:val="22"/>
        </w:rPr>
        <w:t>Wypełnia Wykonawca, który zamierza powierzyć część lub części zamówienia Podwykonawcom.</w:t>
      </w:r>
    </w:p>
    <w:p w14:paraId="2DFF8450" w14:textId="77777777" w:rsidR="00E5566D" w:rsidRPr="009B029C" w:rsidRDefault="00E5566D" w:rsidP="00E5566D">
      <w:pPr>
        <w:tabs>
          <w:tab w:val="left" w:pos="851"/>
        </w:tabs>
        <w:jc w:val="both"/>
        <w:rPr>
          <w:i/>
          <w:sz w:val="22"/>
          <w:szCs w:val="22"/>
        </w:rPr>
      </w:pPr>
      <w:r w:rsidRPr="009B029C">
        <w:rPr>
          <w:i/>
          <w:sz w:val="22"/>
          <w:szCs w:val="22"/>
        </w:rPr>
        <w:t>Jeżeli Podwykonawca nie jest znany, wówczas Wykonawca wypełnia tylko kolumnę nr 2.</w:t>
      </w:r>
    </w:p>
    <w:p w14:paraId="3E83CFEC" w14:textId="77777777" w:rsidR="00E5566D" w:rsidRPr="009B029C" w:rsidRDefault="00E5566D" w:rsidP="00E5566D">
      <w:pPr>
        <w:tabs>
          <w:tab w:val="left" w:pos="851"/>
        </w:tabs>
        <w:ind w:left="-142" w:firstLine="142"/>
        <w:rPr>
          <w:sz w:val="22"/>
        </w:rPr>
      </w:pPr>
    </w:p>
    <w:p w14:paraId="61CC68EC" w14:textId="77777777" w:rsidR="00E5566D" w:rsidRPr="009B029C" w:rsidRDefault="00E5566D" w:rsidP="00E5566D">
      <w:pPr>
        <w:tabs>
          <w:tab w:val="left" w:pos="851"/>
        </w:tabs>
        <w:ind w:left="-142" w:firstLine="142"/>
        <w:rPr>
          <w:sz w:val="22"/>
        </w:rPr>
      </w:pPr>
    </w:p>
    <w:p w14:paraId="79E21DEB" w14:textId="77777777" w:rsidR="00E5566D" w:rsidRPr="009B029C" w:rsidRDefault="00E5566D" w:rsidP="00E5566D">
      <w:pPr>
        <w:spacing w:after="160" w:line="259" w:lineRule="auto"/>
        <w:rPr>
          <w:sz w:val="22"/>
        </w:rPr>
      </w:pPr>
      <w:r w:rsidRPr="009B029C">
        <w:rPr>
          <w:sz w:val="22"/>
        </w:rPr>
        <w:br w:type="page"/>
      </w:r>
    </w:p>
    <w:p w14:paraId="72A2A7B2"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4"/>
          <w:szCs w:val="24"/>
        </w:rPr>
        <w:t xml:space="preserve">Załącznik nr 4.7 do SWZ – INFORMACJA O POWSTANIU U ZAMAWIAJĄCEGO OBOWIĄZKU PODATKOWEGO </w:t>
      </w:r>
    </w:p>
    <w:p w14:paraId="65084415" w14:textId="77777777" w:rsidR="00E5566D" w:rsidRPr="009B029C" w:rsidRDefault="00E5566D" w:rsidP="00E5566D">
      <w:pPr>
        <w:tabs>
          <w:tab w:val="left" w:pos="851"/>
        </w:tabs>
        <w:ind w:left="-142" w:firstLine="142"/>
        <w:jc w:val="center"/>
        <w:rPr>
          <w:b/>
          <w:bCs/>
          <w:i/>
          <w:iCs/>
          <w:sz w:val="22"/>
          <w:szCs w:val="22"/>
        </w:rPr>
      </w:pPr>
    </w:p>
    <w:p w14:paraId="0928D38A" w14:textId="77777777" w:rsidR="00E5566D" w:rsidRPr="009B029C" w:rsidRDefault="00E5566D" w:rsidP="00E5566D">
      <w:pPr>
        <w:tabs>
          <w:tab w:val="left" w:pos="851"/>
        </w:tabs>
        <w:ind w:left="-142" w:firstLine="142"/>
        <w:jc w:val="center"/>
        <w:rPr>
          <w:rFonts w:eastAsiaTheme="majorEastAsia"/>
          <w:b/>
          <w:bCs/>
          <w:i/>
          <w:iCs/>
          <w:spacing w:val="20"/>
          <w:sz w:val="22"/>
          <w:szCs w:val="22"/>
        </w:rPr>
      </w:pPr>
      <w:r w:rsidRPr="009B029C">
        <w:rPr>
          <w:b/>
          <w:bCs/>
          <w:i/>
          <w:iCs/>
          <w:sz w:val="22"/>
          <w:szCs w:val="22"/>
        </w:rPr>
        <w:t>(DOTYCZY WYKONAWCÓW MAJACYCH SIEDZIBĘ POZA GRANICAMI POLSKI)</w:t>
      </w:r>
    </w:p>
    <w:p w14:paraId="7E481CE9" w14:textId="77777777" w:rsidR="00E5566D" w:rsidRPr="009B029C" w:rsidRDefault="00E5566D" w:rsidP="00E5566D">
      <w:pPr>
        <w:jc w:val="both"/>
        <w:rPr>
          <w:rFonts w:eastAsiaTheme="majorEastAsia"/>
          <w:b/>
          <w:bCs/>
          <w:spacing w:val="20"/>
          <w:sz w:val="28"/>
          <w:szCs w:val="28"/>
        </w:rPr>
      </w:pPr>
    </w:p>
    <w:p w14:paraId="2F8A174C" w14:textId="77777777" w:rsidR="00E5566D" w:rsidRPr="009B029C" w:rsidRDefault="00E5566D" w:rsidP="00E5566D">
      <w:pPr>
        <w:tabs>
          <w:tab w:val="left" w:pos="0"/>
        </w:tabs>
        <w:rPr>
          <w:sz w:val="22"/>
          <w:szCs w:val="22"/>
        </w:rPr>
      </w:pPr>
    </w:p>
    <w:p w14:paraId="5FAC93CD" w14:textId="77777777" w:rsidR="00E5566D" w:rsidRPr="009B029C" w:rsidRDefault="00E5566D" w:rsidP="00E5566D">
      <w:pPr>
        <w:jc w:val="both"/>
        <w:rPr>
          <w:rFonts w:eastAsiaTheme="majorEastAsia"/>
          <w:b/>
          <w:bCs/>
          <w:spacing w:val="20"/>
          <w:sz w:val="28"/>
          <w:szCs w:val="28"/>
        </w:rPr>
      </w:pPr>
    </w:p>
    <w:p w14:paraId="7AAF0D77" w14:textId="77777777" w:rsidR="00E5566D" w:rsidRPr="009B029C" w:rsidRDefault="00E5566D" w:rsidP="00E5566D">
      <w:pPr>
        <w:tabs>
          <w:tab w:val="left" w:pos="0"/>
        </w:tabs>
        <w:rPr>
          <w:sz w:val="22"/>
          <w:szCs w:val="22"/>
        </w:rPr>
      </w:pPr>
    </w:p>
    <w:p w14:paraId="28A480F3" w14:textId="77777777" w:rsidR="00E5566D" w:rsidRPr="009B029C" w:rsidRDefault="00E5566D" w:rsidP="00E5566D">
      <w:pPr>
        <w:tabs>
          <w:tab w:val="left" w:pos="0"/>
        </w:tabs>
        <w:rPr>
          <w:sz w:val="22"/>
          <w:szCs w:val="22"/>
        </w:rPr>
      </w:pPr>
      <w:r w:rsidRPr="009B029C">
        <w:rPr>
          <w:sz w:val="22"/>
          <w:szCs w:val="22"/>
        </w:rPr>
        <w:t>Nazwa Wykonawcy: ...................................................................................................................</w:t>
      </w:r>
    </w:p>
    <w:p w14:paraId="49F3A159" w14:textId="77777777" w:rsidR="00E5566D" w:rsidRPr="009B029C" w:rsidRDefault="00E5566D" w:rsidP="00E5566D">
      <w:pPr>
        <w:tabs>
          <w:tab w:val="left" w:pos="0"/>
        </w:tabs>
        <w:rPr>
          <w:sz w:val="22"/>
          <w:szCs w:val="22"/>
        </w:rPr>
      </w:pPr>
    </w:p>
    <w:p w14:paraId="2281C094" w14:textId="77777777" w:rsidR="00E5566D" w:rsidRPr="009B029C" w:rsidRDefault="00E5566D" w:rsidP="00E5566D">
      <w:pPr>
        <w:jc w:val="both"/>
        <w:rPr>
          <w:sz w:val="24"/>
          <w:szCs w:val="24"/>
        </w:rPr>
      </w:pPr>
    </w:p>
    <w:p w14:paraId="66C5C129" w14:textId="77777777" w:rsidR="00E5566D" w:rsidRPr="009B029C" w:rsidRDefault="00E5566D" w:rsidP="00E5566D">
      <w:pPr>
        <w:tabs>
          <w:tab w:val="left" w:pos="851"/>
        </w:tabs>
        <w:ind w:left="-142" w:firstLine="142"/>
      </w:pPr>
    </w:p>
    <w:p w14:paraId="4B90221A" w14:textId="77777777" w:rsidR="00E5566D" w:rsidRPr="009B029C" w:rsidRDefault="00E5566D" w:rsidP="00E5566D">
      <w:pPr>
        <w:tabs>
          <w:tab w:val="left" w:pos="851"/>
        </w:tabs>
        <w:ind w:left="-142" w:firstLine="142"/>
        <w:rPr>
          <w:sz w:val="22"/>
          <w:szCs w:val="22"/>
        </w:rPr>
      </w:pPr>
    </w:p>
    <w:p w14:paraId="737921F9" w14:textId="77777777" w:rsidR="00E5566D" w:rsidRPr="009B029C" w:rsidRDefault="00E5566D" w:rsidP="00E5566D">
      <w:pPr>
        <w:tabs>
          <w:tab w:val="left" w:pos="851"/>
        </w:tabs>
        <w:jc w:val="both"/>
        <w:rPr>
          <w:sz w:val="22"/>
          <w:szCs w:val="22"/>
        </w:rPr>
      </w:pPr>
      <w:r w:rsidRPr="009B029C">
        <w:rPr>
          <w:sz w:val="22"/>
          <w:szCs w:val="22"/>
        </w:rPr>
        <w:t xml:space="preserve">Oświadczam, że wybór oferty będzie prowadzić do powstania u Zamawiającego obowiązku podatkowego zgodnie z ustawą z 11.03.2004r. o podatku od towarów i usług: </w:t>
      </w:r>
    </w:p>
    <w:p w14:paraId="09194831" w14:textId="77777777" w:rsidR="00E5566D" w:rsidRPr="009B029C" w:rsidRDefault="00E5566D" w:rsidP="00E5566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401BA" w:rsidRPr="009B029C" w14:paraId="4096EB37" w14:textId="77777777" w:rsidTr="005F6AFF">
        <w:tc>
          <w:tcPr>
            <w:tcW w:w="3594" w:type="dxa"/>
            <w:vAlign w:val="center"/>
          </w:tcPr>
          <w:p w14:paraId="29F347A9" w14:textId="77777777" w:rsidR="00E5566D" w:rsidRPr="009B029C" w:rsidRDefault="00E5566D" w:rsidP="005F6AFF">
            <w:pPr>
              <w:tabs>
                <w:tab w:val="left" w:pos="851"/>
              </w:tabs>
              <w:ind w:left="30" w:hanging="30"/>
              <w:jc w:val="center"/>
            </w:pPr>
            <w:r w:rsidRPr="009B029C">
              <w:rPr>
                <w:bCs/>
                <w:sz w:val="22"/>
                <w:szCs w:val="22"/>
              </w:rPr>
              <w:t xml:space="preserve">Nazwa (rodzaj) towaru lub usługi, których dostawa lub świadczenie będą prowadziły do powstania obowiązku podatkowego </w:t>
            </w:r>
            <w:r w:rsidRPr="009B029C">
              <w:rPr>
                <w:sz w:val="22"/>
                <w:szCs w:val="22"/>
              </w:rPr>
              <w:t xml:space="preserve">(zgodnie </w:t>
            </w:r>
            <w:r w:rsidRPr="009B029C">
              <w:rPr>
                <w:sz w:val="22"/>
                <w:szCs w:val="22"/>
              </w:rPr>
              <w:br/>
              <w:t>z Formularzem Ofertowym) *</w:t>
            </w:r>
          </w:p>
        </w:tc>
        <w:tc>
          <w:tcPr>
            <w:tcW w:w="2255" w:type="dxa"/>
          </w:tcPr>
          <w:p w14:paraId="7510D949" w14:textId="77777777" w:rsidR="00E5566D" w:rsidRPr="009B029C" w:rsidRDefault="00E5566D" w:rsidP="005F6AFF">
            <w:pPr>
              <w:tabs>
                <w:tab w:val="left" w:pos="1523"/>
              </w:tabs>
              <w:jc w:val="center"/>
              <w:rPr>
                <w:sz w:val="22"/>
                <w:szCs w:val="22"/>
              </w:rPr>
            </w:pPr>
            <w:r w:rsidRPr="009B029C">
              <w:rPr>
                <w:sz w:val="22"/>
                <w:szCs w:val="22"/>
              </w:rPr>
              <w:t>Wartość towaru lub usługi objętego obowiązkiem podatkowym zamawiającego, bez kwoty podatku</w:t>
            </w:r>
          </w:p>
        </w:tc>
        <w:tc>
          <w:tcPr>
            <w:tcW w:w="2792" w:type="dxa"/>
            <w:vAlign w:val="center"/>
          </w:tcPr>
          <w:p w14:paraId="226CBCE2" w14:textId="77777777" w:rsidR="00E5566D" w:rsidRPr="009B029C" w:rsidRDefault="00E5566D" w:rsidP="005F6AFF">
            <w:pPr>
              <w:tabs>
                <w:tab w:val="left" w:pos="1523"/>
              </w:tabs>
              <w:jc w:val="center"/>
            </w:pPr>
            <w:r w:rsidRPr="009B029C">
              <w:rPr>
                <w:sz w:val="22"/>
                <w:szCs w:val="22"/>
              </w:rPr>
              <w:t>Stawka podatku od towarów i usług, która zgodnie z wiedzą wykonawcy, będzie miała zastosowanie [%]</w:t>
            </w:r>
          </w:p>
        </w:tc>
      </w:tr>
      <w:tr w:rsidR="000401BA" w:rsidRPr="009B029C" w14:paraId="0951C1E3" w14:textId="77777777" w:rsidTr="005F6AFF">
        <w:tc>
          <w:tcPr>
            <w:tcW w:w="3594" w:type="dxa"/>
          </w:tcPr>
          <w:p w14:paraId="78CA70E6" w14:textId="77777777" w:rsidR="00E5566D" w:rsidRPr="009B029C" w:rsidRDefault="00E5566D" w:rsidP="005F6AFF">
            <w:pPr>
              <w:tabs>
                <w:tab w:val="left" w:pos="851"/>
              </w:tabs>
              <w:rPr>
                <w:sz w:val="22"/>
                <w:szCs w:val="22"/>
              </w:rPr>
            </w:pPr>
          </w:p>
          <w:p w14:paraId="095A122E" w14:textId="77777777" w:rsidR="00E5566D" w:rsidRPr="009B029C" w:rsidRDefault="00E5566D" w:rsidP="005F6AFF">
            <w:pPr>
              <w:tabs>
                <w:tab w:val="left" w:pos="851"/>
              </w:tabs>
              <w:rPr>
                <w:sz w:val="22"/>
                <w:szCs w:val="22"/>
              </w:rPr>
            </w:pPr>
          </w:p>
        </w:tc>
        <w:tc>
          <w:tcPr>
            <w:tcW w:w="2255" w:type="dxa"/>
          </w:tcPr>
          <w:p w14:paraId="5F783478" w14:textId="77777777" w:rsidR="00E5566D" w:rsidRPr="009B029C" w:rsidRDefault="00E5566D" w:rsidP="005F6AFF">
            <w:pPr>
              <w:tabs>
                <w:tab w:val="left" w:pos="851"/>
              </w:tabs>
              <w:rPr>
                <w:sz w:val="22"/>
                <w:szCs w:val="22"/>
              </w:rPr>
            </w:pPr>
          </w:p>
        </w:tc>
        <w:tc>
          <w:tcPr>
            <w:tcW w:w="2792" w:type="dxa"/>
          </w:tcPr>
          <w:p w14:paraId="2181BD8E" w14:textId="77777777" w:rsidR="00E5566D" w:rsidRPr="009B029C" w:rsidRDefault="00E5566D" w:rsidP="005F6AFF">
            <w:pPr>
              <w:tabs>
                <w:tab w:val="left" w:pos="851"/>
              </w:tabs>
              <w:rPr>
                <w:sz w:val="22"/>
                <w:szCs w:val="22"/>
              </w:rPr>
            </w:pPr>
          </w:p>
        </w:tc>
      </w:tr>
      <w:tr w:rsidR="000401BA" w:rsidRPr="009B029C" w14:paraId="14489C95" w14:textId="77777777" w:rsidTr="005F6AFF">
        <w:tc>
          <w:tcPr>
            <w:tcW w:w="3594" w:type="dxa"/>
          </w:tcPr>
          <w:p w14:paraId="2087D804" w14:textId="77777777" w:rsidR="00E5566D" w:rsidRPr="009B029C" w:rsidRDefault="00E5566D" w:rsidP="005F6AFF">
            <w:pPr>
              <w:tabs>
                <w:tab w:val="left" w:pos="851"/>
              </w:tabs>
              <w:rPr>
                <w:sz w:val="22"/>
                <w:szCs w:val="22"/>
              </w:rPr>
            </w:pPr>
          </w:p>
          <w:p w14:paraId="1676CDEC" w14:textId="77777777" w:rsidR="00E5566D" w:rsidRPr="009B029C" w:rsidRDefault="00E5566D" w:rsidP="005F6AFF">
            <w:pPr>
              <w:tabs>
                <w:tab w:val="left" w:pos="851"/>
              </w:tabs>
              <w:rPr>
                <w:sz w:val="22"/>
                <w:szCs w:val="22"/>
              </w:rPr>
            </w:pPr>
          </w:p>
        </w:tc>
        <w:tc>
          <w:tcPr>
            <w:tcW w:w="2255" w:type="dxa"/>
          </w:tcPr>
          <w:p w14:paraId="66C6A09D" w14:textId="77777777" w:rsidR="00E5566D" w:rsidRPr="009B029C" w:rsidRDefault="00E5566D" w:rsidP="005F6AFF">
            <w:pPr>
              <w:tabs>
                <w:tab w:val="left" w:pos="851"/>
              </w:tabs>
              <w:rPr>
                <w:sz w:val="22"/>
                <w:szCs w:val="22"/>
              </w:rPr>
            </w:pPr>
          </w:p>
        </w:tc>
        <w:tc>
          <w:tcPr>
            <w:tcW w:w="2792" w:type="dxa"/>
          </w:tcPr>
          <w:p w14:paraId="6D0C849E" w14:textId="77777777" w:rsidR="00E5566D" w:rsidRPr="009B029C" w:rsidRDefault="00E5566D" w:rsidP="005F6AFF">
            <w:pPr>
              <w:tabs>
                <w:tab w:val="left" w:pos="851"/>
              </w:tabs>
              <w:rPr>
                <w:sz w:val="22"/>
                <w:szCs w:val="22"/>
              </w:rPr>
            </w:pPr>
          </w:p>
        </w:tc>
      </w:tr>
      <w:tr w:rsidR="000401BA" w:rsidRPr="009B029C" w14:paraId="792F25D7" w14:textId="77777777" w:rsidTr="005F6AFF">
        <w:tc>
          <w:tcPr>
            <w:tcW w:w="3594" w:type="dxa"/>
          </w:tcPr>
          <w:p w14:paraId="40ABCB48" w14:textId="77777777" w:rsidR="00E5566D" w:rsidRPr="009B029C" w:rsidRDefault="00E5566D" w:rsidP="005F6AFF">
            <w:pPr>
              <w:tabs>
                <w:tab w:val="left" w:pos="851"/>
              </w:tabs>
              <w:rPr>
                <w:sz w:val="22"/>
                <w:szCs w:val="22"/>
              </w:rPr>
            </w:pPr>
          </w:p>
          <w:p w14:paraId="19A26A1E" w14:textId="77777777" w:rsidR="00E5566D" w:rsidRPr="009B029C" w:rsidRDefault="00E5566D" w:rsidP="005F6AFF">
            <w:pPr>
              <w:tabs>
                <w:tab w:val="left" w:pos="851"/>
              </w:tabs>
              <w:rPr>
                <w:sz w:val="22"/>
                <w:szCs w:val="22"/>
              </w:rPr>
            </w:pPr>
          </w:p>
        </w:tc>
        <w:tc>
          <w:tcPr>
            <w:tcW w:w="2255" w:type="dxa"/>
          </w:tcPr>
          <w:p w14:paraId="06CDB607" w14:textId="77777777" w:rsidR="00E5566D" w:rsidRPr="009B029C" w:rsidRDefault="00E5566D" w:rsidP="005F6AFF">
            <w:pPr>
              <w:tabs>
                <w:tab w:val="left" w:pos="851"/>
              </w:tabs>
              <w:rPr>
                <w:sz w:val="22"/>
                <w:szCs w:val="22"/>
              </w:rPr>
            </w:pPr>
          </w:p>
        </w:tc>
        <w:tc>
          <w:tcPr>
            <w:tcW w:w="2792" w:type="dxa"/>
          </w:tcPr>
          <w:p w14:paraId="1CCCD5B4" w14:textId="77777777" w:rsidR="00E5566D" w:rsidRPr="009B029C" w:rsidRDefault="00E5566D" w:rsidP="005F6AFF">
            <w:pPr>
              <w:tabs>
                <w:tab w:val="left" w:pos="851"/>
              </w:tabs>
              <w:rPr>
                <w:sz w:val="22"/>
                <w:szCs w:val="22"/>
              </w:rPr>
            </w:pPr>
          </w:p>
        </w:tc>
      </w:tr>
      <w:tr w:rsidR="000401BA" w:rsidRPr="009B029C" w14:paraId="6D6B1611" w14:textId="77777777" w:rsidTr="005F6AFF">
        <w:tc>
          <w:tcPr>
            <w:tcW w:w="3594" w:type="dxa"/>
          </w:tcPr>
          <w:p w14:paraId="20CBA5F0" w14:textId="77777777" w:rsidR="00E5566D" w:rsidRPr="009B029C" w:rsidRDefault="00E5566D" w:rsidP="005F6AFF">
            <w:pPr>
              <w:tabs>
                <w:tab w:val="left" w:pos="851"/>
              </w:tabs>
              <w:rPr>
                <w:sz w:val="22"/>
                <w:szCs w:val="22"/>
              </w:rPr>
            </w:pPr>
          </w:p>
          <w:p w14:paraId="3FA9B357" w14:textId="77777777" w:rsidR="00E5566D" w:rsidRPr="009B029C" w:rsidRDefault="00E5566D" w:rsidP="005F6AFF">
            <w:pPr>
              <w:tabs>
                <w:tab w:val="left" w:pos="851"/>
              </w:tabs>
              <w:rPr>
                <w:sz w:val="22"/>
                <w:szCs w:val="22"/>
              </w:rPr>
            </w:pPr>
          </w:p>
        </w:tc>
        <w:tc>
          <w:tcPr>
            <w:tcW w:w="2255" w:type="dxa"/>
          </w:tcPr>
          <w:p w14:paraId="6C51F18F" w14:textId="77777777" w:rsidR="00E5566D" w:rsidRPr="009B029C" w:rsidRDefault="00E5566D" w:rsidP="005F6AFF">
            <w:pPr>
              <w:tabs>
                <w:tab w:val="left" w:pos="851"/>
              </w:tabs>
              <w:rPr>
                <w:sz w:val="22"/>
                <w:szCs w:val="22"/>
              </w:rPr>
            </w:pPr>
          </w:p>
        </w:tc>
        <w:tc>
          <w:tcPr>
            <w:tcW w:w="2792" w:type="dxa"/>
          </w:tcPr>
          <w:p w14:paraId="1EACFCCD" w14:textId="77777777" w:rsidR="00E5566D" w:rsidRPr="009B029C" w:rsidRDefault="00E5566D" w:rsidP="005F6AFF">
            <w:pPr>
              <w:tabs>
                <w:tab w:val="left" w:pos="851"/>
              </w:tabs>
              <w:rPr>
                <w:sz w:val="22"/>
                <w:szCs w:val="22"/>
              </w:rPr>
            </w:pPr>
          </w:p>
        </w:tc>
      </w:tr>
    </w:tbl>
    <w:p w14:paraId="403A82F6" w14:textId="77777777" w:rsidR="00E5566D" w:rsidRPr="009B029C" w:rsidRDefault="00E5566D" w:rsidP="00E5566D">
      <w:pPr>
        <w:jc w:val="both"/>
        <w:rPr>
          <w:i/>
          <w:iCs/>
          <w:sz w:val="22"/>
          <w:szCs w:val="22"/>
        </w:rPr>
      </w:pPr>
      <w:r w:rsidRPr="009B029C">
        <w:rPr>
          <w:i/>
          <w:iCs/>
          <w:sz w:val="22"/>
          <w:szCs w:val="22"/>
        </w:rPr>
        <w:t xml:space="preserve">*Wpisać odpowiednio (w przypadku większej ilości zadań/pozycji można numery zadań/pozycji wpisać </w:t>
      </w:r>
      <w:r w:rsidRPr="009B029C">
        <w:rPr>
          <w:i/>
          <w:iCs/>
          <w:sz w:val="22"/>
          <w:szCs w:val="22"/>
        </w:rPr>
        <w:br/>
        <w:t xml:space="preserve">   w jednej pozycji tabeli np. „1, 3, od 5 do 19” lub „wszystkie oferowane zadania/pozycje”)</w:t>
      </w:r>
    </w:p>
    <w:p w14:paraId="1FBEE9B7" w14:textId="77777777" w:rsidR="00E5566D" w:rsidRPr="009B029C" w:rsidRDefault="00E5566D" w:rsidP="00E5566D">
      <w:pPr>
        <w:tabs>
          <w:tab w:val="left" w:pos="851"/>
        </w:tabs>
        <w:ind w:left="-142" w:firstLine="142"/>
        <w:rPr>
          <w:sz w:val="22"/>
          <w:szCs w:val="22"/>
        </w:rPr>
      </w:pPr>
    </w:p>
    <w:p w14:paraId="7A18DCDB" w14:textId="77777777" w:rsidR="00E5566D" w:rsidRPr="009B029C" w:rsidRDefault="00E5566D" w:rsidP="00E5566D">
      <w:pPr>
        <w:tabs>
          <w:tab w:val="left" w:pos="851"/>
        </w:tabs>
        <w:ind w:left="-142" w:firstLine="142"/>
        <w:rPr>
          <w:sz w:val="22"/>
          <w:szCs w:val="22"/>
        </w:rPr>
      </w:pPr>
    </w:p>
    <w:p w14:paraId="26DDB36C" w14:textId="77777777" w:rsidR="00E5566D" w:rsidRPr="009B029C" w:rsidRDefault="00E5566D" w:rsidP="00E5566D">
      <w:pPr>
        <w:tabs>
          <w:tab w:val="left" w:pos="851"/>
        </w:tabs>
        <w:ind w:left="-142" w:firstLine="142"/>
        <w:rPr>
          <w:szCs w:val="18"/>
        </w:rPr>
      </w:pPr>
    </w:p>
    <w:p w14:paraId="22390570" w14:textId="77777777" w:rsidR="00E5566D" w:rsidRPr="009B029C" w:rsidRDefault="00E5566D" w:rsidP="00E5566D">
      <w:pPr>
        <w:tabs>
          <w:tab w:val="left" w:pos="851"/>
        </w:tabs>
        <w:jc w:val="both"/>
        <w:rPr>
          <w:sz w:val="22"/>
        </w:rPr>
      </w:pPr>
      <w:bookmarkStart w:id="98" w:name="_Hlk148702593"/>
      <w:r w:rsidRPr="009B029C">
        <w:rPr>
          <w:sz w:val="22"/>
        </w:rPr>
        <w:t xml:space="preserve">Stawka podatku od towarów i usług obowiązująca u Zamawiającego zgodnie z ustawą z 11.03.2004 r. </w:t>
      </w:r>
      <w:r w:rsidRPr="009B029C">
        <w:rPr>
          <w:sz w:val="22"/>
        </w:rPr>
        <w:br/>
        <w:t>o podatku od towarów i usług wynosi …… %.</w:t>
      </w:r>
    </w:p>
    <w:p w14:paraId="00924CF1" w14:textId="77777777" w:rsidR="00E5566D" w:rsidRPr="009B029C" w:rsidRDefault="00E5566D" w:rsidP="00E5566D">
      <w:pPr>
        <w:tabs>
          <w:tab w:val="left" w:pos="851"/>
        </w:tabs>
        <w:ind w:left="-142" w:firstLine="142"/>
        <w:jc w:val="both"/>
        <w:rPr>
          <w:sz w:val="22"/>
        </w:rPr>
      </w:pPr>
    </w:p>
    <w:bookmarkEnd w:id="98"/>
    <w:p w14:paraId="079E7652" w14:textId="77777777" w:rsidR="00E5566D" w:rsidRPr="009B029C" w:rsidRDefault="00E5566D" w:rsidP="00E5566D">
      <w:pPr>
        <w:tabs>
          <w:tab w:val="left" w:pos="851"/>
        </w:tabs>
        <w:ind w:left="-142" w:firstLine="142"/>
        <w:rPr>
          <w:sz w:val="22"/>
        </w:rPr>
      </w:pPr>
    </w:p>
    <w:p w14:paraId="652DE72D" w14:textId="77777777" w:rsidR="00E5566D" w:rsidRPr="009B029C" w:rsidRDefault="00E5566D" w:rsidP="00E5566D"/>
    <w:p w14:paraId="2D0AA851" w14:textId="77777777" w:rsidR="00E5566D" w:rsidRPr="009B029C" w:rsidRDefault="00E5566D" w:rsidP="00E5566D">
      <w:pPr>
        <w:tabs>
          <w:tab w:val="left" w:pos="851"/>
        </w:tabs>
        <w:ind w:left="-142" w:firstLine="142"/>
        <w:rPr>
          <w:sz w:val="22"/>
        </w:rPr>
      </w:pPr>
    </w:p>
    <w:p w14:paraId="0CE7EA12" w14:textId="77777777" w:rsidR="00E5566D" w:rsidRPr="009B029C" w:rsidRDefault="00E5566D" w:rsidP="00E5566D">
      <w:pPr>
        <w:tabs>
          <w:tab w:val="left" w:pos="851"/>
        </w:tabs>
        <w:ind w:left="-142" w:firstLine="142"/>
        <w:rPr>
          <w:sz w:val="22"/>
        </w:rPr>
      </w:pPr>
    </w:p>
    <w:p w14:paraId="380B6252" w14:textId="77777777" w:rsidR="00E5566D" w:rsidRPr="009B029C" w:rsidRDefault="00E5566D" w:rsidP="00E5566D">
      <w:pPr>
        <w:tabs>
          <w:tab w:val="left" w:pos="851"/>
        </w:tabs>
        <w:ind w:left="-142" w:firstLine="142"/>
        <w:rPr>
          <w:sz w:val="22"/>
        </w:rPr>
      </w:pPr>
    </w:p>
    <w:p w14:paraId="27C7BCF5" w14:textId="77777777" w:rsidR="00E5566D" w:rsidRPr="009B029C" w:rsidRDefault="00E5566D" w:rsidP="00E5566D">
      <w:pPr>
        <w:tabs>
          <w:tab w:val="left" w:pos="851"/>
        </w:tabs>
        <w:ind w:left="-142" w:firstLine="142"/>
        <w:rPr>
          <w:sz w:val="22"/>
        </w:rPr>
      </w:pPr>
    </w:p>
    <w:p w14:paraId="34A8BC53" w14:textId="77777777" w:rsidR="00E5566D" w:rsidRPr="009B029C" w:rsidRDefault="00E5566D" w:rsidP="00E5566D">
      <w:pPr>
        <w:tabs>
          <w:tab w:val="left" w:pos="851"/>
        </w:tabs>
        <w:ind w:left="-142" w:firstLine="142"/>
        <w:rPr>
          <w:sz w:val="22"/>
        </w:rPr>
      </w:pPr>
    </w:p>
    <w:p w14:paraId="484D9445" w14:textId="77777777" w:rsidR="00E5566D" w:rsidRPr="009B029C" w:rsidRDefault="00E5566D" w:rsidP="00E5566D">
      <w:pPr>
        <w:tabs>
          <w:tab w:val="left" w:pos="851"/>
        </w:tabs>
        <w:ind w:left="-142" w:firstLine="142"/>
        <w:rPr>
          <w:sz w:val="22"/>
        </w:rPr>
      </w:pPr>
    </w:p>
    <w:p w14:paraId="633DE5EB" w14:textId="77777777" w:rsidR="00E5566D" w:rsidRPr="009B029C" w:rsidRDefault="00E5566D" w:rsidP="00E5566D">
      <w:pPr>
        <w:tabs>
          <w:tab w:val="left" w:pos="851"/>
        </w:tabs>
        <w:ind w:left="-142" w:firstLine="142"/>
        <w:rPr>
          <w:sz w:val="22"/>
        </w:rPr>
      </w:pPr>
    </w:p>
    <w:p w14:paraId="58AA53D1" w14:textId="77777777" w:rsidR="00E5566D" w:rsidRPr="009B029C" w:rsidRDefault="00E5566D" w:rsidP="00E5566D">
      <w:pPr>
        <w:tabs>
          <w:tab w:val="left" w:pos="851"/>
        </w:tabs>
        <w:ind w:left="-142" w:firstLine="142"/>
        <w:rPr>
          <w:sz w:val="22"/>
        </w:rPr>
      </w:pPr>
    </w:p>
    <w:p w14:paraId="195E64E6" w14:textId="77777777" w:rsidR="00E5566D" w:rsidRPr="009B029C" w:rsidRDefault="00E5566D" w:rsidP="00E5566D">
      <w:pPr>
        <w:tabs>
          <w:tab w:val="left" w:pos="851"/>
        </w:tabs>
        <w:ind w:left="-142" w:firstLine="142"/>
        <w:rPr>
          <w:sz w:val="22"/>
        </w:rPr>
      </w:pPr>
    </w:p>
    <w:p w14:paraId="55519B94" w14:textId="77777777" w:rsidR="00E5566D" w:rsidRPr="009B029C" w:rsidRDefault="00E5566D" w:rsidP="00E5566D">
      <w:pPr>
        <w:tabs>
          <w:tab w:val="left" w:pos="851"/>
        </w:tabs>
        <w:ind w:left="-142" w:firstLine="142"/>
        <w:rPr>
          <w:sz w:val="22"/>
        </w:rPr>
      </w:pPr>
    </w:p>
    <w:p w14:paraId="36CA564E" w14:textId="77777777" w:rsidR="00E5566D" w:rsidRPr="009B029C" w:rsidRDefault="00E5566D" w:rsidP="00E5566D">
      <w:pPr>
        <w:tabs>
          <w:tab w:val="left" w:pos="851"/>
        </w:tabs>
        <w:ind w:left="-142" w:firstLine="142"/>
        <w:rPr>
          <w:sz w:val="22"/>
        </w:rPr>
      </w:pPr>
    </w:p>
    <w:p w14:paraId="0B5DCA80" w14:textId="77777777" w:rsidR="00E5566D" w:rsidRPr="009B029C" w:rsidRDefault="00E5566D" w:rsidP="00E5566D">
      <w:pPr>
        <w:tabs>
          <w:tab w:val="left" w:pos="851"/>
        </w:tabs>
        <w:ind w:left="-142" w:firstLine="142"/>
        <w:rPr>
          <w:sz w:val="22"/>
        </w:rPr>
      </w:pPr>
    </w:p>
    <w:p w14:paraId="282E5403" w14:textId="77777777" w:rsidR="00E5566D" w:rsidRPr="009B029C" w:rsidRDefault="00E5566D" w:rsidP="00E5566D">
      <w:pPr>
        <w:jc w:val="both"/>
        <w:rPr>
          <w:rFonts w:eastAsiaTheme="majorEastAsia"/>
          <w:b/>
          <w:bCs/>
          <w:spacing w:val="20"/>
          <w:sz w:val="28"/>
          <w:szCs w:val="28"/>
        </w:rPr>
      </w:pPr>
      <w:bookmarkStart w:id="99" w:name="_Hlk83030833"/>
      <w:r w:rsidRPr="009B029C">
        <w:rPr>
          <w:rFonts w:eastAsiaTheme="majorEastAsia"/>
          <w:b/>
          <w:bCs/>
          <w:spacing w:val="20"/>
          <w:sz w:val="28"/>
          <w:szCs w:val="28"/>
        </w:rPr>
        <w:t>Załącznik nr 4.8 do SWZ – Oświadczenie o braku podstaw wykluczenia w związku z rozwiązaniami w zakresie przeciwdziałania wspieraniu agresji na Ukrainę</w:t>
      </w:r>
    </w:p>
    <w:p w14:paraId="1459C3D2" w14:textId="77777777" w:rsidR="00E5566D" w:rsidRPr="009B029C" w:rsidRDefault="00E5566D" w:rsidP="00E5566D">
      <w:pPr>
        <w:keepNext/>
        <w:tabs>
          <w:tab w:val="left" w:pos="720"/>
        </w:tabs>
        <w:snapToGrid w:val="0"/>
        <w:jc w:val="right"/>
        <w:outlineLvl w:val="1"/>
        <w:rPr>
          <w:b/>
          <w:bCs/>
          <w:sz w:val="24"/>
          <w:szCs w:val="28"/>
        </w:rPr>
      </w:pPr>
    </w:p>
    <w:p w14:paraId="52BA02C4" w14:textId="77777777" w:rsidR="00E5566D" w:rsidRPr="009B029C" w:rsidRDefault="00E5566D" w:rsidP="00E5566D">
      <w:pPr>
        <w:keepNext/>
        <w:tabs>
          <w:tab w:val="left" w:pos="720"/>
        </w:tabs>
        <w:snapToGrid w:val="0"/>
        <w:jc w:val="right"/>
        <w:outlineLvl w:val="1"/>
        <w:rPr>
          <w:b/>
          <w:bCs/>
          <w:i/>
          <w:sz w:val="12"/>
          <w:szCs w:val="12"/>
        </w:rPr>
      </w:pPr>
    </w:p>
    <w:p w14:paraId="4508EAE0" w14:textId="77777777" w:rsidR="00E5566D" w:rsidRPr="009B029C" w:rsidRDefault="00E5566D" w:rsidP="00E5566D">
      <w:pPr>
        <w:tabs>
          <w:tab w:val="left" w:pos="0"/>
        </w:tabs>
        <w:rPr>
          <w:sz w:val="22"/>
          <w:szCs w:val="22"/>
        </w:rPr>
      </w:pPr>
      <w:r w:rsidRPr="009B029C">
        <w:rPr>
          <w:sz w:val="22"/>
          <w:szCs w:val="22"/>
        </w:rPr>
        <w:t>Nazwa Wykonawcy: ...................................................................................................................</w:t>
      </w:r>
    </w:p>
    <w:p w14:paraId="02276CC5" w14:textId="77777777" w:rsidR="00E5566D" w:rsidRPr="009B029C" w:rsidRDefault="00E5566D" w:rsidP="00E5566D">
      <w:pPr>
        <w:keepNext/>
        <w:tabs>
          <w:tab w:val="left" w:pos="720"/>
        </w:tabs>
        <w:snapToGrid w:val="0"/>
        <w:jc w:val="right"/>
        <w:outlineLvl w:val="1"/>
        <w:rPr>
          <w:b/>
          <w:bCs/>
          <w:i/>
          <w:sz w:val="22"/>
          <w:szCs w:val="22"/>
        </w:rPr>
      </w:pPr>
    </w:p>
    <w:p w14:paraId="3D84696E" w14:textId="77777777" w:rsidR="00E5566D" w:rsidRPr="009B029C" w:rsidRDefault="00E5566D" w:rsidP="00E5566D">
      <w:pPr>
        <w:rPr>
          <w:rFonts w:ascii="Arial" w:hAnsi="Arial"/>
          <w:sz w:val="2"/>
          <w:szCs w:val="6"/>
        </w:rPr>
      </w:pPr>
    </w:p>
    <w:p w14:paraId="1BCD6CB8" w14:textId="77777777" w:rsidR="00E5566D" w:rsidRPr="009B029C" w:rsidRDefault="00E5566D" w:rsidP="00E5566D">
      <w:pPr>
        <w:rPr>
          <w:b/>
          <w:bCs/>
          <w:sz w:val="24"/>
          <w:szCs w:val="24"/>
        </w:rPr>
      </w:pPr>
      <w:r w:rsidRPr="009B029C">
        <w:rPr>
          <w:b/>
          <w:bCs/>
          <w:sz w:val="24"/>
          <w:szCs w:val="24"/>
        </w:rPr>
        <w:t xml:space="preserve">Oświadczam, że </w:t>
      </w:r>
      <w:r w:rsidRPr="009B029C">
        <w:rPr>
          <w:b/>
          <w:bCs/>
          <w:sz w:val="24"/>
          <w:szCs w:val="24"/>
          <w:u w:val="single"/>
        </w:rPr>
        <w:t>nie jestem</w:t>
      </w:r>
      <w:r w:rsidRPr="009B029C">
        <w:rPr>
          <w:b/>
          <w:bCs/>
          <w:sz w:val="24"/>
          <w:szCs w:val="24"/>
        </w:rPr>
        <w:t xml:space="preserve"> Wykonawcą:</w:t>
      </w:r>
    </w:p>
    <w:p w14:paraId="32D08B76" w14:textId="77777777" w:rsidR="00E5566D" w:rsidRPr="009B029C" w:rsidRDefault="00E5566D" w:rsidP="00AC767E">
      <w:pPr>
        <w:widowControl w:val="0"/>
        <w:numPr>
          <w:ilvl w:val="7"/>
          <w:numId w:val="31"/>
        </w:numPr>
        <w:adjustRightInd w:val="0"/>
        <w:ind w:left="284" w:hanging="284"/>
        <w:contextualSpacing/>
        <w:jc w:val="both"/>
        <w:textAlignment w:val="baseline"/>
        <w:rPr>
          <w:sz w:val="22"/>
          <w:szCs w:val="22"/>
          <w:lang w:eastAsia="zh-CN"/>
        </w:rPr>
      </w:pPr>
      <w:bookmarkStart w:id="100" w:name="_Hlk101529135"/>
      <w:r w:rsidRPr="009B029C">
        <w:rPr>
          <w:sz w:val="22"/>
          <w:szCs w:val="22"/>
          <w:lang w:eastAsia="zh-CN"/>
        </w:rPr>
        <w:t xml:space="preserve">który jest wymieniony w wykazach określonych w rozporządzeniu Rady (WE) nr 765/2006 z dnia 18 maja 2006 r. dotyczącym środków ograniczających w związku z sytuacją na Białorusi i udziałem Białorusi w agresji Rosji wobec Ukrainy (Dz. Urz. UE L 134 z 20.05.2006, str. 1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hyperlink r:id="rId12" w:history="1">
        <w:r w:rsidRPr="009B029C">
          <w:rPr>
            <w:sz w:val="22"/>
            <w:szCs w:val="22"/>
            <w:u w:val="single"/>
          </w:rPr>
          <w:t>765/2006</w:t>
        </w:r>
      </w:hyperlink>
      <w:r w:rsidRPr="009B029C">
        <w:rPr>
          <w:sz w:val="22"/>
          <w:szCs w:val="22"/>
        </w:rPr>
        <w:t>”,</w:t>
      </w:r>
      <w:r w:rsidRPr="009B029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 Urz. </w:t>
      </w:r>
      <w:r w:rsidRPr="009B029C">
        <w:rPr>
          <w:sz w:val="22"/>
          <w:szCs w:val="22"/>
          <w:lang w:eastAsia="zh-CN"/>
        </w:rPr>
        <w:br/>
        <w:t xml:space="preserve">UE L 78 z 17.03.2014, str. 6, z </w:t>
      </w:r>
      <w:proofErr w:type="spellStart"/>
      <w:r w:rsidRPr="009B029C">
        <w:rPr>
          <w:sz w:val="22"/>
          <w:szCs w:val="22"/>
          <w:lang w:eastAsia="zh-CN"/>
        </w:rPr>
        <w:t>późn</w:t>
      </w:r>
      <w:proofErr w:type="spellEnd"/>
      <w:r w:rsidRPr="009B029C">
        <w:rPr>
          <w:sz w:val="22"/>
          <w:szCs w:val="22"/>
          <w:lang w:eastAsia="zh-CN"/>
        </w:rPr>
        <w:t>. zm.)</w:t>
      </w:r>
      <w:r w:rsidRPr="009B029C">
        <w:rPr>
          <w:sz w:val="22"/>
          <w:szCs w:val="22"/>
        </w:rPr>
        <w:t xml:space="preserve"> zwanym dalej ,,rozporządzeniem </w:t>
      </w:r>
      <w:r w:rsidRPr="009B029C">
        <w:rPr>
          <w:sz w:val="22"/>
          <w:szCs w:val="22"/>
          <w:lang w:eastAsia="zh-CN"/>
        </w:rPr>
        <w:t xml:space="preserve">269/2014” albo wpisanym na listę na podstawie decyzji w sprawie wpisu na listę </w:t>
      </w:r>
      <w:r w:rsidRPr="009B029C">
        <w:rPr>
          <w:sz w:val="22"/>
          <w:szCs w:val="22"/>
        </w:rPr>
        <w:t>wraz z rozstrzygnięciem</w:t>
      </w:r>
      <w:r w:rsidRPr="009B029C">
        <w:rPr>
          <w:sz w:val="22"/>
          <w:szCs w:val="22"/>
          <w:lang w:eastAsia="zh-CN"/>
        </w:rPr>
        <w:t xml:space="preserve"> </w:t>
      </w:r>
      <w:r w:rsidRPr="009B029C">
        <w:rPr>
          <w:sz w:val="22"/>
          <w:szCs w:val="22"/>
          <w:lang w:eastAsia="zh-CN"/>
        </w:rPr>
        <w:b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58305B0" w14:textId="77777777" w:rsidR="00E5566D" w:rsidRPr="009B029C" w:rsidRDefault="00E5566D" w:rsidP="00AC767E">
      <w:pPr>
        <w:widowControl w:val="0"/>
        <w:numPr>
          <w:ilvl w:val="7"/>
          <w:numId w:val="31"/>
        </w:numPr>
        <w:adjustRightInd w:val="0"/>
        <w:ind w:left="284" w:hanging="284"/>
        <w:contextualSpacing/>
        <w:jc w:val="both"/>
        <w:textAlignment w:val="baseline"/>
        <w:rPr>
          <w:sz w:val="22"/>
          <w:szCs w:val="22"/>
          <w:lang w:eastAsia="zh-CN"/>
        </w:rPr>
      </w:pPr>
      <w:r w:rsidRPr="009B029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Pr="009B029C">
        <w:rPr>
          <w:sz w:val="22"/>
          <w:szCs w:val="22"/>
          <w:lang w:eastAsia="zh-CN"/>
        </w:rPr>
        <w:br/>
        <w:t>o zastosowaniu środka, o którym mowa w art. w art. 1 pkt 3 w zw. art. 3  ustawy albo wobec której  są podejmowane inne prawem przewidziane środki o charakterze sankcyjnym;</w:t>
      </w:r>
    </w:p>
    <w:p w14:paraId="0E7DDFEC" w14:textId="77777777" w:rsidR="00E5566D" w:rsidRPr="009B029C" w:rsidRDefault="00E5566D" w:rsidP="00AC767E">
      <w:pPr>
        <w:widowControl w:val="0"/>
        <w:numPr>
          <w:ilvl w:val="7"/>
          <w:numId w:val="31"/>
        </w:numPr>
        <w:adjustRightInd w:val="0"/>
        <w:ind w:left="284" w:hanging="284"/>
        <w:contextualSpacing/>
        <w:jc w:val="both"/>
        <w:textAlignment w:val="baseline"/>
        <w:rPr>
          <w:sz w:val="22"/>
          <w:szCs w:val="22"/>
          <w:lang w:eastAsia="zh-CN"/>
        </w:rPr>
      </w:pPr>
      <w:r w:rsidRPr="009B029C">
        <w:rPr>
          <w:sz w:val="22"/>
          <w:szCs w:val="22"/>
          <w:lang w:eastAsia="zh-CN"/>
        </w:rPr>
        <w:t xml:space="preserve">którego jednostką dominującą w rozumieniu art. 3 ust. 1 pkt 37 ustawy z dnia 29 września 1994 r. </w:t>
      </w:r>
      <w:r w:rsidRPr="009B029C">
        <w:rPr>
          <w:sz w:val="22"/>
          <w:szCs w:val="22"/>
          <w:lang w:eastAsia="zh-CN"/>
        </w:rPr>
        <w:br/>
        <w:t xml:space="preserve">o rachunkowości (Dz. U. z 2023 r. poz. 120, 295 z </w:t>
      </w:r>
      <w:proofErr w:type="spellStart"/>
      <w:r w:rsidRPr="009B029C">
        <w:rPr>
          <w:sz w:val="22"/>
          <w:szCs w:val="22"/>
          <w:lang w:eastAsia="zh-CN"/>
        </w:rPr>
        <w:t>późn</w:t>
      </w:r>
      <w:proofErr w:type="spellEnd"/>
      <w:r w:rsidRPr="009B029C">
        <w:rPr>
          <w:sz w:val="22"/>
          <w:szCs w:val="22"/>
          <w:lang w:eastAsia="zh-CN"/>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Pr="009B029C">
        <w:rPr>
          <w:sz w:val="22"/>
          <w:szCs w:val="22"/>
          <w:lang w:eastAsia="zh-CN"/>
        </w:rPr>
        <w:br/>
        <w:t>w art. 1 pkt 3 w zw. art. 3 ustawy albo wobec którego  są podejmowane inne prawem przewidziane środki o charakterze sankcyjnym.</w:t>
      </w:r>
    </w:p>
    <w:bookmarkEnd w:id="100"/>
    <w:p w14:paraId="0E040FF1" w14:textId="77777777" w:rsidR="00E5566D" w:rsidRPr="009B029C" w:rsidRDefault="00E5566D" w:rsidP="00AC767E">
      <w:pPr>
        <w:pStyle w:val="Akapitzlist"/>
        <w:widowControl w:val="0"/>
        <w:numPr>
          <w:ilvl w:val="7"/>
          <w:numId w:val="31"/>
        </w:numPr>
        <w:adjustRightInd w:val="0"/>
        <w:ind w:left="284" w:hanging="283"/>
        <w:jc w:val="both"/>
        <w:textAlignment w:val="baseline"/>
        <w:rPr>
          <w:sz w:val="22"/>
          <w:szCs w:val="22"/>
        </w:rPr>
      </w:pPr>
      <w:r w:rsidRPr="009B029C">
        <w:rPr>
          <w:sz w:val="22"/>
          <w:szCs w:val="22"/>
        </w:rPr>
        <w:t>który realizować będzie zamówienie na rzecz lub z udziałem:</w:t>
      </w:r>
    </w:p>
    <w:p w14:paraId="4CE454A9" w14:textId="77777777" w:rsidR="00E5566D" w:rsidRPr="009B029C" w:rsidRDefault="00E5566D" w:rsidP="00AC767E">
      <w:pPr>
        <w:pStyle w:val="Akapitzlist"/>
        <w:widowControl w:val="0"/>
        <w:numPr>
          <w:ilvl w:val="0"/>
          <w:numId w:val="32"/>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obywateli rosyjskich lub osób fizycznych lub prawnych, podmiotów lub organów z siedzibą </w:t>
      </w:r>
      <w:r w:rsidRPr="009B029C">
        <w:rPr>
          <w:rStyle w:val="Uwydatnienie"/>
          <w:i w:val="0"/>
          <w:sz w:val="22"/>
          <w:szCs w:val="22"/>
        </w:rPr>
        <w:br/>
        <w:t>w Rosji;</w:t>
      </w:r>
    </w:p>
    <w:p w14:paraId="6E90B580" w14:textId="77777777" w:rsidR="00E5566D" w:rsidRPr="009B029C" w:rsidRDefault="00E5566D" w:rsidP="00AC767E">
      <w:pPr>
        <w:pStyle w:val="Akapitzlist"/>
        <w:widowControl w:val="0"/>
        <w:numPr>
          <w:ilvl w:val="0"/>
          <w:numId w:val="32"/>
        </w:numPr>
        <w:adjustRightInd w:val="0"/>
        <w:ind w:left="567" w:hanging="283"/>
        <w:jc w:val="both"/>
        <w:textAlignment w:val="baseline"/>
        <w:rPr>
          <w:rStyle w:val="Uwydatnienie"/>
          <w:i w:val="0"/>
          <w:iCs w:val="0"/>
          <w:sz w:val="22"/>
          <w:szCs w:val="22"/>
        </w:rPr>
      </w:pPr>
      <w:r w:rsidRPr="009B029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B029C">
        <w:rPr>
          <w:rStyle w:val="Uwydatnienie"/>
          <w:i w:val="0"/>
          <w:sz w:val="22"/>
          <w:szCs w:val="22"/>
        </w:rPr>
        <w:t>tirecie</w:t>
      </w:r>
      <w:proofErr w:type="spellEnd"/>
      <w:r w:rsidRPr="009B029C">
        <w:rPr>
          <w:rStyle w:val="Uwydatnienie"/>
          <w:i w:val="0"/>
          <w:sz w:val="22"/>
          <w:szCs w:val="22"/>
        </w:rPr>
        <w:t xml:space="preserve"> 1); lub</w:t>
      </w:r>
    </w:p>
    <w:p w14:paraId="408FF519" w14:textId="77777777" w:rsidR="00E5566D" w:rsidRPr="009B029C" w:rsidRDefault="00E5566D" w:rsidP="00AC767E">
      <w:pPr>
        <w:pStyle w:val="Akapitzlist"/>
        <w:widowControl w:val="0"/>
        <w:numPr>
          <w:ilvl w:val="0"/>
          <w:numId w:val="32"/>
        </w:numPr>
        <w:adjustRightInd w:val="0"/>
        <w:ind w:left="567" w:hanging="283"/>
        <w:jc w:val="both"/>
        <w:textAlignment w:val="baseline"/>
        <w:rPr>
          <w:rStyle w:val="Uwydatnienie"/>
          <w:i w:val="0"/>
          <w:iCs w:val="0"/>
          <w:sz w:val="22"/>
          <w:szCs w:val="22"/>
        </w:rPr>
      </w:pPr>
      <w:r w:rsidRPr="009B029C">
        <w:rPr>
          <w:rStyle w:val="Uwydatnienie"/>
          <w:i w:val="0"/>
          <w:sz w:val="22"/>
          <w:szCs w:val="22"/>
        </w:rPr>
        <w:t>osób fizycznych lub prawnych, podmiotów lub organów działających w imieniu lub pod kierunkiem podmiotu, o którym mowa w tir. 1) lub 2),</w:t>
      </w:r>
    </w:p>
    <w:p w14:paraId="6DBA94D3" w14:textId="77777777" w:rsidR="00E5566D" w:rsidRPr="009B029C" w:rsidRDefault="00E5566D" w:rsidP="00AC767E">
      <w:pPr>
        <w:pStyle w:val="Akapitzlist"/>
        <w:widowControl w:val="0"/>
        <w:numPr>
          <w:ilvl w:val="0"/>
          <w:numId w:val="32"/>
        </w:numPr>
        <w:adjustRightInd w:val="0"/>
        <w:ind w:left="567" w:hanging="283"/>
        <w:jc w:val="both"/>
        <w:textAlignment w:val="baseline"/>
        <w:rPr>
          <w:i/>
          <w:iCs/>
          <w:sz w:val="22"/>
          <w:szCs w:val="22"/>
        </w:rPr>
      </w:pPr>
      <w:r w:rsidRPr="009B029C">
        <w:rPr>
          <w:rStyle w:val="Uwydatnienie"/>
          <w:i w:val="0"/>
          <w:sz w:val="22"/>
          <w:szCs w:val="22"/>
        </w:rPr>
        <w:t xml:space="preserve">w tym podwykonawców, dostawców lub podmiotów, na których zdolności polega się </w:t>
      </w:r>
      <w:r w:rsidRPr="009B029C">
        <w:rPr>
          <w:rStyle w:val="Uwydatnienie"/>
          <w:i w:val="0"/>
          <w:sz w:val="22"/>
          <w:szCs w:val="22"/>
        </w:rPr>
        <w:br/>
        <w:t>w rozumieniu dyrektywy w sprawie zamówień publicznych, w przypadku, gdy przypada na nich ponad 10 % wartości zamówienia.</w:t>
      </w:r>
    </w:p>
    <w:p w14:paraId="29EC4D34" w14:textId="77777777" w:rsidR="00E5566D" w:rsidRPr="009B029C" w:rsidRDefault="00E5566D" w:rsidP="00AC767E">
      <w:pPr>
        <w:pStyle w:val="Akapitzlist"/>
        <w:widowControl w:val="0"/>
        <w:numPr>
          <w:ilvl w:val="7"/>
          <w:numId w:val="31"/>
        </w:numPr>
        <w:adjustRightInd w:val="0"/>
        <w:ind w:left="284" w:hanging="283"/>
        <w:jc w:val="both"/>
        <w:textAlignment w:val="baseline"/>
        <w:rPr>
          <w:sz w:val="22"/>
          <w:szCs w:val="22"/>
        </w:rPr>
      </w:pPr>
      <w:r w:rsidRPr="009B029C">
        <w:rPr>
          <w:sz w:val="22"/>
          <w:szCs w:val="22"/>
        </w:rPr>
        <w:t>wobec którego są podejmowane inne prawem przewidziane środki o charakterze sankcyjnym.</w:t>
      </w:r>
    </w:p>
    <w:p w14:paraId="695A82C1" w14:textId="77777777" w:rsidR="00E5566D" w:rsidRPr="009B029C" w:rsidRDefault="00E5566D" w:rsidP="00E5566D">
      <w:pPr>
        <w:jc w:val="both"/>
        <w:rPr>
          <w:i/>
          <w:iCs/>
          <w:sz w:val="22"/>
          <w:szCs w:val="22"/>
        </w:rPr>
      </w:pPr>
    </w:p>
    <w:p w14:paraId="50570F29" w14:textId="77777777" w:rsidR="00E5566D" w:rsidRPr="009B029C" w:rsidRDefault="00E5566D" w:rsidP="00E5566D">
      <w:pPr>
        <w:jc w:val="both"/>
        <w:rPr>
          <w:i/>
          <w:iCs/>
          <w:sz w:val="22"/>
          <w:szCs w:val="22"/>
        </w:rPr>
      </w:pPr>
    </w:p>
    <w:p w14:paraId="36ED8B0F" w14:textId="77777777" w:rsidR="00E5566D" w:rsidRPr="009B029C" w:rsidRDefault="00E5566D" w:rsidP="00E5566D">
      <w:pPr>
        <w:jc w:val="both"/>
        <w:rPr>
          <w:i/>
          <w:iCs/>
          <w:sz w:val="22"/>
          <w:szCs w:val="22"/>
        </w:rPr>
      </w:pPr>
      <w:r w:rsidRPr="009B029C">
        <w:rPr>
          <w:i/>
          <w:iCs/>
          <w:sz w:val="22"/>
          <w:szCs w:val="22"/>
        </w:rPr>
        <w:t>W przypadku ofert Wykonawców wspólnie ubiegających się o udzielenie zamówienia niniejsze oświadczenie składane jest przez każdego z Wykonawców.</w:t>
      </w:r>
    </w:p>
    <w:p w14:paraId="51FC9F41" w14:textId="77777777" w:rsidR="00E5566D" w:rsidRPr="009B029C" w:rsidRDefault="00E5566D" w:rsidP="00E5566D">
      <w:pPr>
        <w:spacing w:after="160" w:line="259" w:lineRule="auto"/>
        <w:rPr>
          <w:i/>
          <w:iCs/>
        </w:rPr>
      </w:pPr>
      <w:r w:rsidRPr="009B029C">
        <w:rPr>
          <w:i/>
          <w:iCs/>
        </w:rPr>
        <w:br w:type="page"/>
      </w:r>
    </w:p>
    <w:p w14:paraId="63767487" w14:textId="77777777" w:rsidR="00E5566D" w:rsidRPr="009B029C" w:rsidRDefault="00E5566D" w:rsidP="00E5566D">
      <w:pPr>
        <w:jc w:val="both"/>
        <w:rPr>
          <w:rFonts w:eastAsiaTheme="majorEastAsia"/>
          <w:b/>
          <w:bCs/>
          <w:spacing w:val="20"/>
          <w:sz w:val="28"/>
          <w:szCs w:val="28"/>
        </w:rPr>
      </w:pPr>
      <w:r w:rsidRPr="009B029C">
        <w:rPr>
          <w:rFonts w:eastAsiaTheme="majorEastAsia"/>
          <w:b/>
          <w:bCs/>
          <w:spacing w:val="20"/>
          <w:sz w:val="28"/>
          <w:szCs w:val="28"/>
        </w:rPr>
        <w:t>Załącznik nr 5 do SWZ – Istotne postanowienia umowy</w:t>
      </w:r>
    </w:p>
    <w:p w14:paraId="526138CE" w14:textId="77777777" w:rsidR="00E5566D" w:rsidRPr="009B029C" w:rsidRDefault="00E5566D" w:rsidP="00E5566D">
      <w:pPr>
        <w:tabs>
          <w:tab w:val="left" w:pos="426"/>
        </w:tabs>
        <w:spacing w:before="120"/>
        <w:rPr>
          <w:b/>
          <w:sz w:val="24"/>
          <w:szCs w:val="22"/>
        </w:rPr>
      </w:pPr>
      <w:bookmarkStart w:id="101" w:name="_Hlk67825298"/>
    </w:p>
    <w:p w14:paraId="76CD27E6" w14:textId="77777777" w:rsidR="00E5566D" w:rsidRPr="009B029C" w:rsidRDefault="00E5566D" w:rsidP="00E5566D">
      <w:pPr>
        <w:tabs>
          <w:tab w:val="left" w:pos="426"/>
        </w:tabs>
        <w:spacing w:before="120"/>
        <w:rPr>
          <w:b/>
          <w:sz w:val="24"/>
          <w:szCs w:val="22"/>
        </w:rPr>
      </w:pPr>
      <w:r w:rsidRPr="009B029C">
        <w:rPr>
          <w:b/>
          <w:sz w:val="24"/>
          <w:szCs w:val="22"/>
        </w:rPr>
        <w:t xml:space="preserve">Nr LRU: …………………….. </w:t>
      </w:r>
    </w:p>
    <w:p w14:paraId="3780A66E" w14:textId="77777777" w:rsidR="00E5566D" w:rsidRPr="009B029C" w:rsidRDefault="00E5566D" w:rsidP="00E5566D">
      <w:pPr>
        <w:spacing w:before="120"/>
        <w:rPr>
          <w:b/>
          <w:bCs/>
          <w:sz w:val="32"/>
          <w:szCs w:val="32"/>
        </w:rPr>
      </w:pPr>
    </w:p>
    <w:p w14:paraId="5D7D97CF" w14:textId="77777777" w:rsidR="00E5566D" w:rsidRPr="009B029C" w:rsidRDefault="00E5566D" w:rsidP="00E5566D">
      <w:pPr>
        <w:spacing w:before="120"/>
        <w:jc w:val="center"/>
        <w:rPr>
          <w:b/>
          <w:bCs/>
          <w:sz w:val="32"/>
          <w:szCs w:val="32"/>
        </w:rPr>
      </w:pPr>
      <w:r w:rsidRPr="009B029C">
        <w:rPr>
          <w:b/>
          <w:bCs/>
          <w:sz w:val="32"/>
          <w:szCs w:val="32"/>
        </w:rPr>
        <w:t>Istotne postanowienia umowy</w:t>
      </w:r>
    </w:p>
    <w:p w14:paraId="3635D5D6" w14:textId="77777777" w:rsidR="00E5566D" w:rsidRPr="009B029C" w:rsidRDefault="00E5566D" w:rsidP="00E5566D">
      <w:pPr>
        <w:pStyle w:val="Zwykytekst"/>
        <w:jc w:val="both"/>
        <w:rPr>
          <w:rFonts w:ascii="Times New Roman" w:hAnsi="Times New Roman" w:cs="Times New Roman"/>
          <w:sz w:val="22"/>
          <w:szCs w:val="22"/>
        </w:rPr>
      </w:pPr>
    </w:p>
    <w:p w14:paraId="4A595353" w14:textId="77777777" w:rsidR="00E5566D" w:rsidRPr="009B029C" w:rsidRDefault="00E5566D" w:rsidP="00E5566D">
      <w:pPr>
        <w:pStyle w:val="Zwykytekst"/>
        <w:jc w:val="both"/>
        <w:rPr>
          <w:rFonts w:ascii="Times New Roman" w:hAnsi="Times New Roman" w:cs="Times New Roman"/>
          <w:sz w:val="22"/>
          <w:szCs w:val="22"/>
        </w:rPr>
      </w:pPr>
    </w:p>
    <w:p w14:paraId="5FDE7629" w14:textId="77777777" w:rsidR="00E5566D" w:rsidRPr="009B029C" w:rsidRDefault="00E5566D" w:rsidP="00AC767E">
      <w:pPr>
        <w:pStyle w:val="Zwykytekst"/>
        <w:numPr>
          <w:ilvl w:val="0"/>
          <w:numId w:val="47"/>
        </w:numPr>
        <w:ind w:left="426" w:hanging="426"/>
        <w:jc w:val="both"/>
        <w:rPr>
          <w:rFonts w:ascii="Times New Roman" w:hAnsi="Times New Roman" w:cs="Times New Roman"/>
          <w:sz w:val="22"/>
          <w:szCs w:val="22"/>
        </w:rPr>
      </w:pPr>
      <w:r w:rsidRPr="009B029C">
        <w:rPr>
          <w:rFonts w:ascii="Times New Roman" w:hAnsi="Times New Roman" w:cs="Times New Roman"/>
          <w:sz w:val="22"/>
          <w:szCs w:val="22"/>
        </w:rPr>
        <w:t xml:space="preserve">Niniejsza </w:t>
      </w:r>
      <w:bookmarkStart w:id="102" w:name="_Hlk146741626"/>
      <w:r w:rsidRPr="009B029C">
        <w:rPr>
          <w:rFonts w:ascii="Times New Roman" w:hAnsi="Times New Roman" w:cs="Times New Roman"/>
          <w:sz w:val="22"/>
          <w:szCs w:val="22"/>
        </w:rPr>
        <w:t xml:space="preserve">umowa (dalej jako: </w:t>
      </w:r>
      <w:r w:rsidRPr="009B029C">
        <w:rPr>
          <w:rFonts w:ascii="Times New Roman" w:hAnsi="Times New Roman" w:cs="Times New Roman"/>
          <w:b/>
          <w:bCs/>
          <w:sz w:val="22"/>
          <w:szCs w:val="22"/>
        </w:rPr>
        <w:t>Umowa</w:t>
      </w:r>
      <w:r w:rsidRPr="009B029C">
        <w:rPr>
          <w:rFonts w:ascii="Times New Roman" w:hAnsi="Times New Roman" w:cs="Times New Roman"/>
          <w:sz w:val="22"/>
          <w:szCs w:val="22"/>
        </w:rPr>
        <w:t xml:space="preserve">) </w:t>
      </w:r>
      <w:bookmarkEnd w:id="102"/>
      <w:r w:rsidRPr="009B029C">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7467E905" w14:textId="77777777" w:rsidR="00E5566D" w:rsidRPr="009B029C" w:rsidRDefault="00E5566D" w:rsidP="00AC767E">
      <w:pPr>
        <w:pStyle w:val="Zwykytekst"/>
        <w:numPr>
          <w:ilvl w:val="0"/>
          <w:numId w:val="47"/>
        </w:numPr>
        <w:ind w:left="426" w:hanging="426"/>
        <w:rPr>
          <w:rFonts w:ascii="Times New Roman" w:hAnsi="Times New Roman" w:cs="Times New Roman"/>
          <w:sz w:val="22"/>
          <w:szCs w:val="22"/>
        </w:rPr>
      </w:pPr>
      <w:r w:rsidRPr="009B029C">
        <w:rPr>
          <w:rFonts w:ascii="Times New Roman" w:hAnsi="Times New Roman" w:cs="Times New Roman"/>
          <w:sz w:val="22"/>
          <w:szCs w:val="22"/>
        </w:rPr>
        <w:t>Strony przyjmują jako datę jej zawarcia - datę złożenia ostatniego podpisu.</w:t>
      </w:r>
    </w:p>
    <w:p w14:paraId="516354C2" w14:textId="77777777" w:rsidR="00E5566D" w:rsidRPr="009B029C" w:rsidRDefault="00E5566D" w:rsidP="00E5566D">
      <w:pPr>
        <w:jc w:val="both"/>
        <w:rPr>
          <w:i/>
          <w:iCs/>
          <w:sz w:val="22"/>
          <w:szCs w:val="22"/>
        </w:rPr>
      </w:pPr>
      <w:r w:rsidRPr="009B029C">
        <w:rPr>
          <w:i/>
          <w:iCs/>
          <w:sz w:val="22"/>
          <w:szCs w:val="22"/>
        </w:rPr>
        <w:t>(w przypadku wersji elektronicznej)</w:t>
      </w:r>
    </w:p>
    <w:p w14:paraId="6AB77EB3" w14:textId="77777777" w:rsidR="00E5566D" w:rsidRPr="009B029C" w:rsidRDefault="00E5566D" w:rsidP="00E5566D">
      <w:pPr>
        <w:jc w:val="both"/>
        <w:rPr>
          <w:b/>
          <w:bCs/>
          <w:sz w:val="22"/>
          <w:szCs w:val="22"/>
        </w:rPr>
      </w:pPr>
    </w:p>
    <w:p w14:paraId="1C848C45" w14:textId="77777777" w:rsidR="00E5566D" w:rsidRPr="009B029C" w:rsidRDefault="00E5566D" w:rsidP="00E5566D">
      <w:pPr>
        <w:jc w:val="both"/>
        <w:rPr>
          <w:b/>
          <w:bCs/>
          <w:sz w:val="22"/>
          <w:szCs w:val="22"/>
        </w:rPr>
      </w:pPr>
      <w:r w:rsidRPr="009B029C">
        <w:rPr>
          <w:b/>
          <w:bCs/>
          <w:sz w:val="22"/>
          <w:szCs w:val="22"/>
        </w:rPr>
        <w:t>lub</w:t>
      </w:r>
    </w:p>
    <w:p w14:paraId="2405F47B" w14:textId="77777777" w:rsidR="00E5566D" w:rsidRPr="009B029C" w:rsidRDefault="00E5566D" w:rsidP="00E5566D">
      <w:pPr>
        <w:jc w:val="both"/>
        <w:rPr>
          <w:b/>
          <w:bCs/>
          <w:sz w:val="22"/>
          <w:szCs w:val="22"/>
        </w:rPr>
      </w:pPr>
    </w:p>
    <w:p w14:paraId="1380DC1E" w14:textId="77777777" w:rsidR="00E5566D" w:rsidRPr="009B029C" w:rsidRDefault="00E5566D" w:rsidP="00E5566D">
      <w:pPr>
        <w:jc w:val="both"/>
        <w:rPr>
          <w:sz w:val="22"/>
          <w:szCs w:val="22"/>
        </w:rPr>
      </w:pPr>
      <w:r w:rsidRPr="009B029C">
        <w:rPr>
          <w:sz w:val="22"/>
          <w:szCs w:val="22"/>
        </w:rPr>
        <w:t>Umowa została zawarta w dniu ……….  w ……………….</w:t>
      </w:r>
    </w:p>
    <w:p w14:paraId="51891EAC" w14:textId="77777777" w:rsidR="00E5566D" w:rsidRPr="009B029C" w:rsidRDefault="00E5566D" w:rsidP="00E5566D">
      <w:pPr>
        <w:jc w:val="both"/>
        <w:rPr>
          <w:i/>
          <w:iCs/>
          <w:sz w:val="22"/>
          <w:szCs w:val="22"/>
        </w:rPr>
      </w:pPr>
      <w:r w:rsidRPr="009B029C">
        <w:rPr>
          <w:i/>
          <w:iCs/>
          <w:sz w:val="22"/>
          <w:szCs w:val="22"/>
        </w:rPr>
        <w:t>(w przypadku wersji papierowej)</w:t>
      </w:r>
    </w:p>
    <w:p w14:paraId="146A9A08" w14:textId="77777777" w:rsidR="00E5566D" w:rsidRPr="009B029C" w:rsidRDefault="00E5566D" w:rsidP="00E5566D">
      <w:pPr>
        <w:jc w:val="both"/>
        <w:rPr>
          <w:b/>
          <w:bCs/>
          <w:sz w:val="22"/>
          <w:szCs w:val="22"/>
        </w:rPr>
      </w:pPr>
    </w:p>
    <w:p w14:paraId="58A3EDCF" w14:textId="77777777" w:rsidR="00E5566D" w:rsidRPr="009B029C" w:rsidRDefault="00E5566D" w:rsidP="00E5566D">
      <w:pPr>
        <w:jc w:val="both"/>
        <w:rPr>
          <w:b/>
          <w:bCs/>
          <w:sz w:val="22"/>
          <w:szCs w:val="22"/>
        </w:rPr>
      </w:pPr>
    </w:p>
    <w:p w14:paraId="23E7144A" w14:textId="77777777" w:rsidR="00E5566D" w:rsidRPr="009B029C" w:rsidRDefault="00E5566D" w:rsidP="00E5566D">
      <w:pPr>
        <w:jc w:val="both"/>
        <w:rPr>
          <w:b/>
          <w:bCs/>
          <w:sz w:val="22"/>
          <w:szCs w:val="22"/>
        </w:rPr>
      </w:pPr>
      <w:bookmarkStart w:id="103" w:name="_Hlk67825429"/>
      <w:bookmarkEnd w:id="101"/>
      <w:r w:rsidRPr="009B029C">
        <w:rPr>
          <w:b/>
          <w:bCs/>
          <w:sz w:val="22"/>
          <w:szCs w:val="22"/>
        </w:rPr>
        <w:t>Strony Umowy:</w:t>
      </w:r>
    </w:p>
    <w:p w14:paraId="7302188C" w14:textId="77777777" w:rsidR="00E5566D" w:rsidRPr="009B029C" w:rsidRDefault="00E5566D" w:rsidP="00E5566D">
      <w:pPr>
        <w:spacing w:before="120"/>
        <w:jc w:val="both"/>
        <w:rPr>
          <w:sz w:val="22"/>
          <w:szCs w:val="22"/>
        </w:rPr>
      </w:pPr>
      <w:r w:rsidRPr="009B029C">
        <w:rPr>
          <w:b/>
          <w:bCs/>
          <w:sz w:val="22"/>
          <w:szCs w:val="22"/>
        </w:rPr>
        <w:t>POLSKA GRUPA GÓRNICZA S.A.</w:t>
      </w:r>
      <w:r w:rsidRPr="009B029C">
        <w:rPr>
          <w:sz w:val="22"/>
          <w:szCs w:val="22"/>
        </w:rPr>
        <w:t xml:space="preserve"> z siedzibą w Katowicach przy ul. Powstańców 30, kod pocztowy 40-039, </w:t>
      </w:r>
      <w:r w:rsidRPr="009B029C">
        <w:rPr>
          <w:b/>
          <w:bCs/>
          <w:sz w:val="22"/>
          <w:szCs w:val="22"/>
        </w:rPr>
        <w:t>Oddział ……………………..,</w:t>
      </w:r>
      <w:r w:rsidRPr="009B029C">
        <w:rPr>
          <w:sz w:val="22"/>
          <w:szCs w:val="22"/>
        </w:rPr>
        <w:t xml:space="preserve"> adres: ……………………, ul. …………………….., zarejestrowana przez Sąd Rejonowy Katowice-Wschód w Katowicach Wydział Gospodarczy pod numerem KRS 0000709363, wysokość kapitału zakładowego całkowicie wpłaconego: </w:t>
      </w:r>
      <w:r w:rsidRPr="009B029C">
        <w:rPr>
          <w:sz w:val="22"/>
          <w:szCs w:val="22"/>
        </w:rPr>
        <w:br/>
        <w:t xml:space="preserve">3 916 719 000,00 zł, NIP 634-283-47-28, REGON: 360615984, </w:t>
      </w:r>
      <w:r w:rsidRPr="009B029C">
        <w:rPr>
          <w:rFonts w:eastAsia="MS Mincho"/>
          <w:sz w:val="22"/>
          <w:szCs w:val="22"/>
        </w:rPr>
        <w:t xml:space="preserve">nr rejestrowy BDO  000014704, </w:t>
      </w:r>
      <w:r w:rsidRPr="009B029C">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0401BA" w:rsidRPr="009B029C" w14:paraId="3F180063" w14:textId="77777777" w:rsidTr="005F6AFF">
        <w:trPr>
          <w:trHeight w:val="20"/>
        </w:trPr>
        <w:tc>
          <w:tcPr>
            <w:tcW w:w="5000" w:type="pct"/>
            <w:gridSpan w:val="4"/>
            <w:shd w:val="clear" w:color="auto" w:fill="BFBFBF" w:themeFill="background1" w:themeFillShade="BF"/>
            <w:vAlign w:val="center"/>
          </w:tcPr>
          <w:p w14:paraId="32749F82"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rPr>
              <w:t>ZAMAWIAJĄCY</w:t>
            </w:r>
          </w:p>
        </w:tc>
      </w:tr>
      <w:tr w:rsidR="000401BA" w:rsidRPr="009B029C" w14:paraId="63561DDD" w14:textId="77777777" w:rsidTr="005F6AFF">
        <w:trPr>
          <w:trHeight w:val="1007"/>
        </w:trPr>
        <w:tc>
          <w:tcPr>
            <w:tcW w:w="2499" w:type="pct"/>
            <w:gridSpan w:val="2"/>
            <w:vAlign w:val="center"/>
          </w:tcPr>
          <w:p w14:paraId="16D3BEB8" w14:textId="77777777" w:rsidR="00E5566D" w:rsidRPr="009B029C" w:rsidRDefault="00E5566D" w:rsidP="005F6AFF">
            <w:pPr>
              <w:widowControl w:val="0"/>
              <w:jc w:val="center"/>
              <w:rPr>
                <w:sz w:val="18"/>
                <w:szCs w:val="18"/>
              </w:rPr>
            </w:pPr>
          </w:p>
          <w:p w14:paraId="544849C5" w14:textId="77777777" w:rsidR="00E5566D" w:rsidRPr="009B029C" w:rsidRDefault="00E5566D" w:rsidP="005F6AFF">
            <w:pPr>
              <w:widowControl w:val="0"/>
              <w:jc w:val="center"/>
              <w:rPr>
                <w:sz w:val="18"/>
                <w:szCs w:val="18"/>
              </w:rPr>
            </w:pPr>
          </w:p>
          <w:p w14:paraId="7442FBDB" w14:textId="77777777" w:rsidR="00E5566D" w:rsidRPr="009B029C" w:rsidRDefault="00E5566D" w:rsidP="005F6AFF">
            <w:pPr>
              <w:widowControl w:val="0"/>
              <w:jc w:val="center"/>
              <w:rPr>
                <w:sz w:val="18"/>
                <w:szCs w:val="18"/>
              </w:rPr>
            </w:pPr>
          </w:p>
          <w:p w14:paraId="48C4F2F9" w14:textId="77777777" w:rsidR="00E5566D" w:rsidRPr="009B029C" w:rsidRDefault="00E5566D" w:rsidP="005F6AFF">
            <w:pPr>
              <w:widowControl w:val="0"/>
              <w:jc w:val="center"/>
              <w:rPr>
                <w:sz w:val="18"/>
                <w:szCs w:val="18"/>
              </w:rPr>
            </w:pPr>
          </w:p>
          <w:p w14:paraId="46AA2262" w14:textId="77777777" w:rsidR="00E5566D" w:rsidRPr="009B029C" w:rsidRDefault="00E5566D" w:rsidP="005F6AFF">
            <w:pPr>
              <w:widowControl w:val="0"/>
              <w:jc w:val="center"/>
              <w:rPr>
                <w:sz w:val="18"/>
                <w:szCs w:val="18"/>
              </w:rPr>
            </w:pPr>
          </w:p>
          <w:p w14:paraId="07F5E0F9" w14:textId="77777777" w:rsidR="00E5566D" w:rsidRPr="009B029C" w:rsidRDefault="00E5566D" w:rsidP="005F6AFF">
            <w:pPr>
              <w:widowControl w:val="0"/>
              <w:tabs>
                <w:tab w:val="left" w:pos="284"/>
                <w:tab w:val="left" w:pos="851"/>
              </w:tabs>
              <w:ind w:left="284" w:hanging="284"/>
              <w:jc w:val="center"/>
              <w:rPr>
                <w:b/>
                <w:bCs/>
              </w:rPr>
            </w:pPr>
          </w:p>
        </w:tc>
        <w:tc>
          <w:tcPr>
            <w:tcW w:w="2501" w:type="pct"/>
            <w:gridSpan w:val="2"/>
            <w:vAlign w:val="center"/>
          </w:tcPr>
          <w:p w14:paraId="7EC45BFD" w14:textId="77777777" w:rsidR="00E5566D" w:rsidRPr="009B029C" w:rsidRDefault="00E5566D" w:rsidP="005F6AFF">
            <w:pPr>
              <w:widowControl w:val="0"/>
              <w:jc w:val="center"/>
              <w:rPr>
                <w:sz w:val="18"/>
                <w:szCs w:val="18"/>
              </w:rPr>
            </w:pPr>
          </w:p>
          <w:p w14:paraId="4E09E734" w14:textId="77777777" w:rsidR="00E5566D" w:rsidRPr="009B029C" w:rsidRDefault="00E5566D" w:rsidP="005F6AFF">
            <w:pPr>
              <w:widowControl w:val="0"/>
              <w:jc w:val="center"/>
              <w:rPr>
                <w:sz w:val="18"/>
                <w:szCs w:val="18"/>
              </w:rPr>
            </w:pPr>
          </w:p>
          <w:p w14:paraId="6CF79E1D" w14:textId="77777777" w:rsidR="00E5566D" w:rsidRPr="009B029C" w:rsidRDefault="00E5566D" w:rsidP="005F6AFF">
            <w:pPr>
              <w:widowControl w:val="0"/>
              <w:jc w:val="center"/>
              <w:rPr>
                <w:sz w:val="18"/>
                <w:szCs w:val="18"/>
              </w:rPr>
            </w:pPr>
          </w:p>
          <w:p w14:paraId="7279B1C6" w14:textId="77777777" w:rsidR="00E5566D" w:rsidRPr="009B029C" w:rsidRDefault="00E5566D" w:rsidP="005F6AFF">
            <w:pPr>
              <w:widowControl w:val="0"/>
              <w:jc w:val="center"/>
              <w:rPr>
                <w:sz w:val="18"/>
                <w:szCs w:val="18"/>
              </w:rPr>
            </w:pPr>
          </w:p>
          <w:p w14:paraId="41A5E0DB" w14:textId="77777777" w:rsidR="00E5566D" w:rsidRPr="009B029C" w:rsidRDefault="00E5566D" w:rsidP="005F6AFF">
            <w:pPr>
              <w:widowControl w:val="0"/>
              <w:jc w:val="center"/>
              <w:rPr>
                <w:sz w:val="18"/>
                <w:szCs w:val="18"/>
              </w:rPr>
            </w:pPr>
          </w:p>
          <w:p w14:paraId="13B00901" w14:textId="77777777" w:rsidR="00E5566D" w:rsidRPr="009B029C" w:rsidRDefault="00E5566D" w:rsidP="005F6AFF">
            <w:pPr>
              <w:widowControl w:val="0"/>
              <w:tabs>
                <w:tab w:val="left" w:pos="284"/>
                <w:tab w:val="left" w:pos="851"/>
              </w:tabs>
              <w:ind w:left="284" w:hanging="284"/>
              <w:jc w:val="center"/>
              <w:rPr>
                <w:b/>
                <w:bCs/>
              </w:rPr>
            </w:pPr>
          </w:p>
        </w:tc>
      </w:tr>
      <w:tr w:rsidR="000401BA" w:rsidRPr="009B029C" w14:paraId="71EFF94E" w14:textId="77777777" w:rsidTr="005F6AFF">
        <w:trPr>
          <w:trHeight w:val="564"/>
        </w:trPr>
        <w:tc>
          <w:tcPr>
            <w:tcW w:w="1250" w:type="pct"/>
            <w:shd w:val="clear" w:color="auto" w:fill="BFBFBF" w:themeFill="background1" w:themeFillShade="BF"/>
            <w:vAlign w:val="center"/>
          </w:tcPr>
          <w:p w14:paraId="79C49175" w14:textId="77777777" w:rsidR="00E5566D" w:rsidRPr="009B029C" w:rsidRDefault="00E5566D" w:rsidP="005F6AFF">
            <w:pPr>
              <w:ind w:left="-108" w:right="-108"/>
              <w:jc w:val="center"/>
              <w:rPr>
                <w:sz w:val="18"/>
                <w:szCs w:val="18"/>
              </w:rPr>
            </w:pPr>
            <w:r w:rsidRPr="009B029C">
              <w:rPr>
                <w:sz w:val="18"/>
                <w:szCs w:val="18"/>
              </w:rPr>
              <w:t>Sekretarz Komisji Przetargowej lub</w:t>
            </w:r>
          </w:p>
          <w:p w14:paraId="050D1E1C" w14:textId="77777777" w:rsidR="00E5566D" w:rsidRPr="009B029C" w:rsidRDefault="00E5566D" w:rsidP="005F6AFF">
            <w:pPr>
              <w:widowControl w:val="0"/>
              <w:tabs>
                <w:tab w:val="left" w:pos="284"/>
                <w:tab w:val="left" w:pos="851"/>
              </w:tabs>
              <w:ind w:left="-108" w:right="-108"/>
              <w:jc w:val="center"/>
              <w:rPr>
                <w:b/>
                <w:bCs/>
                <w:sz w:val="18"/>
                <w:szCs w:val="18"/>
              </w:rPr>
            </w:pPr>
            <w:r w:rsidRPr="009B029C">
              <w:rPr>
                <w:sz w:val="18"/>
                <w:szCs w:val="18"/>
              </w:rPr>
              <w:t>inna osoba wyznaczona</w:t>
            </w:r>
          </w:p>
        </w:tc>
        <w:tc>
          <w:tcPr>
            <w:tcW w:w="1250" w:type="pct"/>
            <w:shd w:val="clear" w:color="auto" w:fill="BFBFBF" w:themeFill="background1" w:themeFillShade="BF"/>
            <w:vAlign w:val="center"/>
          </w:tcPr>
          <w:p w14:paraId="6348BB29" w14:textId="77777777" w:rsidR="00E5566D" w:rsidRPr="009B029C" w:rsidRDefault="00E5566D" w:rsidP="005F6AFF">
            <w:pPr>
              <w:widowControl w:val="0"/>
              <w:ind w:left="-108" w:right="-108"/>
              <w:jc w:val="center"/>
              <w:rPr>
                <w:b/>
                <w:bCs/>
                <w:sz w:val="18"/>
                <w:szCs w:val="18"/>
              </w:rPr>
            </w:pPr>
            <w:r w:rsidRPr="009B029C">
              <w:rPr>
                <w:sz w:val="18"/>
                <w:szCs w:val="18"/>
              </w:rPr>
              <w:t>Osoby odpowiedzialne za nadzór i realizację umowy ze strony Zamawiającego</w:t>
            </w:r>
          </w:p>
        </w:tc>
        <w:tc>
          <w:tcPr>
            <w:tcW w:w="1250" w:type="pct"/>
            <w:shd w:val="clear" w:color="auto" w:fill="BFBFBF" w:themeFill="background1" w:themeFillShade="BF"/>
            <w:vAlign w:val="center"/>
          </w:tcPr>
          <w:p w14:paraId="78410D6D" w14:textId="77777777" w:rsidR="00E5566D" w:rsidRPr="009B029C" w:rsidRDefault="00E5566D" w:rsidP="005F6AFF">
            <w:pPr>
              <w:widowControl w:val="0"/>
              <w:ind w:left="-108" w:right="-108"/>
              <w:jc w:val="center"/>
              <w:rPr>
                <w:b/>
                <w:bCs/>
                <w:sz w:val="18"/>
                <w:szCs w:val="18"/>
              </w:rPr>
            </w:pPr>
            <w:r w:rsidRPr="009B029C">
              <w:rPr>
                <w:sz w:val="18"/>
                <w:szCs w:val="18"/>
              </w:rPr>
              <w:t>Dział Prawny</w:t>
            </w:r>
          </w:p>
        </w:tc>
        <w:tc>
          <w:tcPr>
            <w:tcW w:w="1250" w:type="pct"/>
            <w:shd w:val="clear" w:color="auto" w:fill="BFBFBF" w:themeFill="background1" w:themeFillShade="BF"/>
            <w:vAlign w:val="center"/>
          </w:tcPr>
          <w:p w14:paraId="72AD0043" w14:textId="77777777" w:rsidR="00E5566D" w:rsidRPr="009B029C" w:rsidRDefault="00E5566D" w:rsidP="005F6AFF">
            <w:pPr>
              <w:widowControl w:val="0"/>
              <w:ind w:left="-108" w:right="-108"/>
              <w:jc w:val="center"/>
              <w:rPr>
                <w:b/>
                <w:bCs/>
                <w:sz w:val="18"/>
                <w:szCs w:val="18"/>
              </w:rPr>
            </w:pPr>
            <w:r w:rsidRPr="009B029C">
              <w:rPr>
                <w:sz w:val="18"/>
                <w:szCs w:val="18"/>
              </w:rPr>
              <w:t>Osoba odpowiedzialna w zakresie RODO</w:t>
            </w:r>
          </w:p>
        </w:tc>
      </w:tr>
      <w:tr w:rsidR="000401BA" w:rsidRPr="009B029C" w14:paraId="10297328" w14:textId="77777777" w:rsidTr="005F6AFF">
        <w:trPr>
          <w:trHeight w:val="564"/>
        </w:trPr>
        <w:tc>
          <w:tcPr>
            <w:tcW w:w="1250" w:type="pct"/>
            <w:vAlign w:val="center"/>
          </w:tcPr>
          <w:p w14:paraId="1E3C25FD" w14:textId="77777777" w:rsidR="00E5566D" w:rsidRPr="009B029C" w:rsidRDefault="00E5566D" w:rsidP="005F6AFF">
            <w:pPr>
              <w:widowControl w:val="0"/>
              <w:jc w:val="center"/>
              <w:rPr>
                <w:sz w:val="18"/>
                <w:szCs w:val="18"/>
              </w:rPr>
            </w:pPr>
          </w:p>
          <w:p w14:paraId="048A301C" w14:textId="77777777" w:rsidR="00E5566D" w:rsidRPr="009B029C" w:rsidRDefault="00E5566D" w:rsidP="005F6AFF">
            <w:pPr>
              <w:widowControl w:val="0"/>
              <w:jc w:val="center"/>
              <w:rPr>
                <w:sz w:val="18"/>
                <w:szCs w:val="18"/>
              </w:rPr>
            </w:pPr>
          </w:p>
          <w:p w14:paraId="44644371" w14:textId="77777777" w:rsidR="00E5566D" w:rsidRPr="009B029C" w:rsidRDefault="00E5566D" w:rsidP="005F6AFF">
            <w:pPr>
              <w:widowControl w:val="0"/>
              <w:jc w:val="center"/>
              <w:rPr>
                <w:sz w:val="18"/>
                <w:szCs w:val="18"/>
              </w:rPr>
            </w:pPr>
          </w:p>
          <w:p w14:paraId="557C1267" w14:textId="77777777" w:rsidR="00E5566D" w:rsidRPr="009B029C" w:rsidRDefault="00E5566D" w:rsidP="005F6AFF">
            <w:pPr>
              <w:widowControl w:val="0"/>
              <w:jc w:val="center"/>
              <w:rPr>
                <w:sz w:val="18"/>
                <w:szCs w:val="18"/>
              </w:rPr>
            </w:pPr>
          </w:p>
          <w:p w14:paraId="13DAD6C8" w14:textId="77777777" w:rsidR="00E5566D" w:rsidRPr="009B029C" w:rsidRDefault="00E5566D" w:rsidP="005F6AFF">
            <w:pPr>
              <w:widowControl w:val="0"/>
              <w:jc w:val="center"/>
              <w:rPr>
                <w:sz w:val="18"/>
                <w:szCs w:val="18"/>
              </w:rPr>
            </w:pPr>
          </w:p>
          <w:p w14:paraId="4D6E7692" w14:textId="77777777" w:rsidR="00E5566D" w:rsidRPr="009B029C" w:rsidRDefault="00E5566D" w:rsidP="005F6AFF">
            <w:pPr>
              <w:ind w:left="22"/>
              <w:jc w:val="center"/>
              <w:rPr>
                <w:sz w:val="18"/>
                <w:szCs w:val="18"/>
              </w:rPr>
            </w:pPr>
          </w:p>
        </w:tc>
        <w:tc>
          <w:tcPr>
            <w:tcW w:w="1250" w:type="pct"/>
            <w:vAlign w:val="center"/>
          </w:tcPr>
          <w:p w14:paraId="21C7968F" w14:textId="77777777" w:rsidR="00E5566D" w:rsidRPr="009B029C" w:rsidRDefault="00E5566D" w:rsidP="005F6AFF">
            <w:pPr>
              <w:widowControl w:val="0"/>
              <w:jc w:val="center"/>
              <w:rPr>
                <w:sz w:val="18"/>
                <w:szCs w:val="18"/>
              </w:rPr>
            </w:pPr>
          </w:p>
          <w:p w14:paraId="00E7A56C" w14:textId="77777777" w:rsidR="00E5566D" w:rsidRPr="009B029C" w:rsidRDefault="00E5566D" w:rsidP="005F6AFF">
            <w:pPr>
              <w:widowControl w:val="0"/>
              <w:jc w:val="center"/>
              <w:rPr>
                <w:sz w:val="18"/>
                <w:szCs w:val="18"/>
              </w:rPr>
            </w:pPr>
          </w:p>
          <w:p w14:paraId="51C1DFEC" w14:textId="77777777" w:rsidR="00E5566D" w:rsidRPr="009B029C" w:rsidRDefault="00E5566D" w:rsidP="005F6AFF">
            <w:pPr>
              <w:widowControl w:val="0"/>
              <w:jc w:val="center"/>
              <w:rPr>
                <w:sz w:val="18"/>
                <w:szCs w:val="18"/>
              </w:rPr>
            </w:pPr>
          </w:p>
          <w:p w14:paraId="15B849B7" w14:textId="77777777" w:rsidR="00E5566D" w:rsidRPr="009B029C" w:rsidRDefault="00E5566D" w:rsidP="005F6AFF">
            <w:pPr>
              <w:widowControl w:val="0"/>
              <w:jc w:val="center"/>
              <w:rPr>
                <w:sz w:val="18"/>
                <w:szCs w:val="18"/>
              </w:rPr>
            </w:pPr>
          </w:p>
          <w:p w14:paraId="59F09C6A" w14:textId="77777777" w:rsidR="00E5566D" w:rsidRPr="009B029C" w:rsidRDefault="00E5566D" w:rsidP="005F6AFF">
            <w:pPr>
              <w:widowControl w:val="0"/>
              <w:jc w:val="center"/>
              <w:rPr>
                <w:sz w:val="18"/>
                <w:szCs w:val="18"/>
              </w:rPr>
            </w:pPr>
          </w:p>
          <w:p w14:paraId="7EAD6B6A" w14:textId="77777777" w:rsidR="00E5566D" w:rsidRPr="009B029C" w:rsidRDefault="00E5566D" w:rsidP="005F6AFF">
            <w:pPr>
              <w:widowControl w:val="0"/>
              <w:ind w:left="34" w:hanging="34"/>
              <w:jc w:val="center"/>
              <w:rPr>
                <w:sz w:val="18"/>
                <w:szCs w:val="18"/>
              </w:rPr>
            </w:pPr>
          </w:p>
        </w:tc>
        <w:tc>
          <w:tcPr>
            <w:tcW w:w="1250" w:type="pct"/>
            <w:vAlign w:val="center"/>
          </w:tcPr>
          <w:p w14:paraId="5DFECAB3" w14:textId="77777777" w:rsidR="00E5566D" w:rsidRPr="009B029C" w:rsidRDefault="00E5566D" w:rsidP="005F6AFF">
            <w:pPr>
              <w:widowControl w:val="0"/>
              <w:jc w:val="center"/>
              <w:rPr>
                <w:sz w:val="18"/>
                <w:szCs w:val="18"/>
              </w:rPr>
            </w:pPr>
          </w:p>
          <w:p w14:paraId="12B32559" w14:textId="77777777" w:rsidR="00E5566D" w:rsidRPr="009B029C" w:rsidRDefault="00E5566D" w:rsidP="005F6AFF">
            <w:pPr>
              <w:widowControl w:val="0"/>
              <w:jc w:val="center"/>
              <w:rPr>
                <w:sz w:val="18"/>
                <w:szCs w:val="18"/>
              </w:rPr>
            </w:pPr>
          </w:p>
          <w:p w14:paraId="7DAC8585" w14:textId="77777777" w:rsidR="00E5566D" w:rsidRPr="009B029C" w:rsidRDefault="00E5566D" w:rsidP="005F6AFF">
            <w:pPr>
              <w:widowControl w:val="0"/>
              <w:jc w:val="center"/>
              <w:rPr>
                <w:sz w:val="18"/>
                <w:szCs w:val="18"/>
              </w:rPr>
            </w:pPr>
          </w:p>
          <w:p w14:paraId="5E8B3660" w14:textId="77777777" w:rsidR="00E5566D" w:rsidRPr="009B029C" w:rsidRDefault="00E5566D" w:rsidP="005F6AFF">
            <w:pPr>
              <w:widowControl w:val="0"/>
              <w:jc w:val="center"/>
              <w:rPr>
                <w:sz w:val="18"/>
                <w:szCs w:val="18"/>
              </w:rPr>
            </w:pPr>
          </w:p>
          <w:p w14:paraId="1DB1F2D8" w14:textId="77777777" w:rsidR="00E5566D" w:rsidRPr="009B029C" w:rsidRDefault="00E5566D" w:rsidP="005F6AFF">
            <w:pPr>
              <w:widowControl w:val="0"/>
              <w:jc w:val="center"/>
              <w:rPr>
                <w:sz w:val="18"/>
                <w:szCs w:val="18"/>
              </w:rPr>
            </w:pPr>
          </w:p>
          <w:p w14:paraId="4EBE0682" w14:textId="77777777" w:rsidR="00E5566D" w:rsidRPr="009B029C" w:rsidRDefault="00E5566D" w:rsidP="005F6AFF">
            <w:pPr>
              <w:widowControl w:val="0"/>
              <w:jc w:val="center"/>
              <w:rPr>
                <w:sz w:val="18"/>
                <w:szCs w:val="18"/>
              </w:rPr>
            </w:pPr>
          </w:p>
        </w:tc>
        <w:tc>
          <w:tcPr>
            <w:tcW w:w="1250" w:type="pct"/>
            <w:vAlign w:val="center"/>
          </w:tcPr>
          <w:p w14:paraId="6B0C9259" w14:textId="77777777" w:rsidR="00E5566D" w:rsidRPr="009B029C" w:rsidRDefault="00E5566D" w:rsidP="005F6AFF">
            <w:pPr>
              <w:widowControl w:val="0"/>
              <w:jc w:val="center"/>
              <w:rPr>
                <w:sz w:val="18"/>
                <w:szCs w:val="18"/>
              </w:rPr>
            </w:pPr>
          </w:p>
          <w:p w14:paraId="5C575A77" w14:textId="77777777" w:rsidR="00E5566D" w:rsidRPr="009B029C" w:rsidRDefault="00E5566D" w:rsidP="005F6AFF">
            <w:pPr>
              <w:widowControl w:val="0"/>
              <w:jc w:val="center"/>
              <w:rPr>
                <w:sz w:val="18"/>
                <w:szCs w:val="18"/>
              </w:rPr>
            </w:pPr>
          </w:p>
          <w:p w14:paraId="1E366412" w14:textId="77777777" w:rsidR="00E5566D" w:rsidRPr="009B029C" w:rsidRDefault="00E5566D" w:rsidP="005F6AFF">
            <w:pPr>
              <w:widowControl w:val="0"/>
              <w:jc w:val="center"/>
              <w:rPr>
                <w:sz w:val="18"/>
                <w:szCs w:val="18"/>
              </w:rPr>
            </w:pPr>
          </w:p>
          <w:p w14:paraId="27A9BC0A" w14:textId="77777777" w:rsidR="00E5566D" w:rsidRPr="009B029C" w:rsidRDefault="00E5566D" w:rsidP="005F6AFF">
            <w:pPr>
              <w:widowControl w:val="0"/>
              <w:jc w:val="center"/>
              <w:rPr>
                <w:sz w:val="18"/>
                <w:szCs w:val="18"/>
              </w:rPr>
            </w:pPr>
          </w:p>
          <w:p w14:paraId="359F99A2" w14:textId="77777777" w:rsidR="00E5566D" w:rsidRPr="009B029C" w:rsidRDefault="00E5566D" w:rsidP="005F6AFF">
            <w:pPr>
              <w:widowControl w:val="0"/>
              <w:jc w:val="center"/>
              <w:rPr>
                <w:sz w:val="18"/>
                <w:szCs w:val="18"/>
              </w:rPr>
            </w:pPr>
          </w:p>
          <w:p w14:paraId="46D5B910" w14:textId="77777777" w:rsidR="00E5566D" w:rsidRPr="009B029C" w:rsidRDefault="00E5566D" w:rsidP="005F6AFF">
            <w:pPr>
              <w:widowControl w:val="0"/>
              <w:jc w:val="center"/>
              <w:rPr>
                <w:sz w:val="18"/>
                <w:szCs w:val="18"/>
              </w:rPr>
            </w:pPr>
          </w:p>
        </w:tc>
      </w:tr>
    </w:tbl>
    <w:p w14:paraId="21337EEE" w14:textId="77777777" w:rsidR="00E5566D" w:rsidRPr="009B029C" w:rsidRDefault="00E5566D" w:rsidP="00E5566D">
      <w:pPr>
        <w:jc w:val="both"/>
        <w:rPr>
          <w:sz w:val="22"/>
          <w:szCs w:val="22"/>
        </w:rPr>
      </w:pPr>
    </w:p>
    <w:p w14:paraId="4F99292E" w14:textId="77777777" w:rsidR="00E5566D" w:rsidRPr="009B029C" w:rsidRDefault="00E5566D" w:rsidP="00E5566D">
      <w:pPr>
        <w:jc w:val="both"/>
        <w:rPr>
          <w:sz w:val="22"/>
          <w:szCs w:val="22"/>
        </w:rPr>
      </w:pPr>
      <w:r w:rsidRPr="009B029C">
        <w:rPr>
          <w:sz w:val="22"/>
          <w:szCs w:val="22"/>
        </w:rPr>
        <w:t>i</w:t>
      </w:r>
    </w:p>
    <w:p w14:paraId="41CDB6CF" w14:textId="77777777" w:rsidR="00E5566D" w:rsidRPr="009B029C" w:rsidRDefault="00E5566D" w:rsidP="00E5566D">
      <w:pPr>
        <w:jc w:val="both"/>
        <w:rPr>
          <w:sz w:val="8"/>
          <w:szCs w:val="8"/>
        </w:rPr>
      </w:pPr>
    </w:p>
    <w:p w14:paraId="0BEAE8A9" w14:textId="77777777" w:rsidR="00E5566D" w:rsidRPr="009B029C" w:rsidRDefault="00E5566D" w:rsidP="00E5566D">
      <w:pPr>
        <w:rPr>
          <w:i/>
          <w:sz w:val="22"/>
          <w:szCs w:val="22"/>
        </w:rPr>
      </w:pPr>
      <w:r w:rsidRPr="009B029C">
        <w:rPr>
          <w:i/>
          <w:sz w:val="22"/>
          <w:szCs w:val="22"/>
        </w:rPr>
        <w:t>(w przypadku działalności gospodarczej prowadzonej osobiście)</w:t>
      </w:r>
    </w:p>
    <w:p w14:paraId="4DEC5D7B" w14:textId="77777777" w:rsidR="00E5566D" w:rsidRPr="009B029C" w:rsidRDefault="00E5566D" w:rsidP="00E5566D">
      <w:pPr>
        <w:jc w:val="both"/>
        <w:rPr>
          <w:sz w:val="22"/>
          <w:szCs w:val="22"/>
        </w:rPr>
      </w:pPr>
      <w:r w:rsidRPr="009B029C">
        <w:rPr>
          <w:b/>
          <w:bCs/>
          <w:sz w:val="22"/>
          <w:szCs w:val="22"/>
        </w:rPr>
        <w:t>Pan/Pani</w:t>
      </w:r>
      <w:r w:rsidRPr="009B029C">
        <w:rPr>
          <w:sz w:val="22"/>
          <w:szCs w:val="22"/>
        </w:rPr>
        <w:t xml:space="preserve">  ……………………………………… prowadzący/a działalność pod nazwą …………………………. z siedzibą w ……………………. ul. …………………….. , zarejestrowaną w Centralnej Ewidencji i Informacji o Działalności Gospodarczej, NIP: …….. REGON: ………….…………….,  zwany/a  w treści Umowy </w:t>
      </w:r>
      <w:r w:rsidRPr="009B029C">
        <w:rPr>
          <w:b/>
          <w:sz w:val="22"/>
          <w:szCs w:val="22"/>
        </w:rPr>
        <w:t>Wykonawcą</w:t>
      </w:r>
      <w:r w:rsidRPr="009B029C">
        <w:rPr>
          <w:sz w:val="22"/>
          <w:szCs w:val="22"/>
        </w:rPr>
        <w:t>, reprezentowany/a przez osobę/y umocowane</w:t>
      </w:r>
    </w:p>
    <w:p w14:paraId="7FCB1976" w14:textId="77777777" w:rsidR="00E5566D" w:rsidRPr="009B029C" w:rsidRDefault="00E5566D" w:rsidP="00E5566D">
      <w:pPr>
        <w:ind w:left="720"/>
        <w:jc w:val="both"/>
        <w:rPr>
          <w:sz w:val="22"/>
          <w:szCs w:val="22"/>
        </w:rPr>
      </w:pPr>
    </w:p>
    <w:p w14:paraId="2D9CC5A5" w14:textId="77777777" w:rsidR="00E5566D" w:rsidRPr="009B029C" w:rsidRDefault="00E5566D" w:rsidP="00E5566D">
      <w:pPr>
        <w:jc w:val="both"/>
        <w:rPr>
          <w:sz w:val="22"/>
          <w:szCs w:val="22"/>
        </w:rPr>
      </w:pPr>
      <w:r w:rsidRPr="009B029C">
        <w:rPr>
          <w:i/>
          <w:sz w:val="22"/>
          <w:szCs w:val="22"/>
        </w:rPr>
        <w:t>(w przypadku spółki kapitałowej)</w:t>
      </w:r>
      <w:r w:rsidRPr="009B029C">
        <w:rPr>
          <w:sz w:val="22"/>
          <w:szCs w:val="22"/>
        </w:rPr>
        <w:t xml:space="preserve">  </w:t>
      </w:r>
    </w:p>
    <w:p w14:paraId="7257157E" w14:textId="77777777" w:rsidR="00E5566D" w:rsidRPr="009B029C" w:rsidRDefault="00E5566D" w:rsidP="00E5566D">
      <w:pPr>
        <w:jc w:val="both"/>
        <w:rPr>
          <w:sz w:val="22"/>
          <w:szCs w:val="22"/>
        </w:rPr>
      </w:pPr>
      <w:r w:rsidRPr="009B029C">
        <w:rPr>
          <w:sz w:val="22"/>
          <w:szCs w:val="22"/>
        </w:rPr>
        <w:t xml:space="preserve">……………………… z siedzibą ……………. przy ul. ………………, kod pocztowy ……………., zarejestrowana przez Sąd Rejonowy …………… w …………. pod numerem KRS ………………, wysokość kapitału zakładowego: …………… zł, REGON: …………., NIP ……………, </w:t>
      </w:r>
    </w:p>
    <w:p w14:paraId="11E078B7" w14:textId="77777777" w:rsidR="00E5566D" w:rsidRPr="009B029C" w:rsidRDefault="00E5566D" w:rsidP="00E5566D">
      <w:pPr>
        <w:jc w:val="both"/>
        <w:rPr>
          <w:sz w:val="22"/>
          <w:szCs w:val="22"/>
        </w:rPr>
      </w:pPr>
      <w:r w:rsidRPr="009B029C">
        <w:rPr>
          <w:sz w:val="22"/>
          <w:szCs w:val="22"/>
        </w:rPr>
        <w:t xml:space="preserve">zwana w treści Umowy </w:t>
      </w:r>
      <w:r w:rsidRPr="009B029C">
        <w:rPr>
          <w:b/>
          <w:sz w:val="22"/>
          <w:szCs w:val="22"/>
        </w:rPr>
        <w:t>Wykonawcą</w:t>
      </w:r>
      <w:r w:rsidRPr="009B029C">
        <w:rPr>
          <w:sz w:val="22"/>
          <w:szCs w:val="22"/>
        </w:rPr>
        <w:t>, reprezentowana przez osoby umocowane.</w:t>
      </w:r>
    </w:p>
    <w:p w14:paraId="6B83B45B" w14:textId="77777777" w:rsidR="00E5566D" w:rsidRPr="009B029C" w:rsidRDefault="00E5566D" w:rsidP="00E5566D">
      <w:pPr>
        <w:ind w:left="720"/>
        <w:rPr>
          <w:sz w:val="10"/>
          <w:szCs w:val="10"/>
        </w:rPr>
      </w:pPr>
    </w:p>
    <w:p w14:paraId="36AB09E2" w14:textId="77777777" w:rsidR="00E5566D" w:rsidRPr="009B029C" w:rsidRDefault="00E5566D" w:rsidP="00E5566D">
      <w:pPr>
        <w:rPr>
          <w:sz w:val="22"/>
          <w:szCs w:val="22"/>
        </w:rPr>
      </w:pPr>
      <w:r w:rsidRPr="009B029C">
        <w:rPr>
          <w:i/>
          <w:sz w:val="22"/>
          <w:szCs w:val="22"/>
        </w:rPr>
        <w:t>(w przypadku spółki cywilnej)</w:t>
      </w:r>
    </w:p>
    <w:p w14:paraId="5AA702A2"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541CF165" w14:textId="77777777" w:rsidR="00E5566D" w:rsidRPr="009B029C" w:rsidRDefault="00E5566D" w:rsidP="00E5566D">
      <w:pPr>
        <w:jc w:val="both"/>
        <w:rPr>
          <w:sz w:val="22"/>
          <w:szCs w:val="22"/>
        </w:rPr>
      </w:pPr>
      <w:r w:rsidRPr="009B029C">
        <w:rPr>
          <w:b/>
          <w:sz w:val="22"/>
          <w:szCs w:val="22"/>
        </w:rPr>
        <w:t>Pan/Pani</w:t>
      </w:r>
      <w:r w:rsidRPr="009B029C">
        <w:rPr>
          <w:sz w:val="22"/>
          <w:szCs w:val="22"/>
        </w:rPr>
        <w:t xml:space="preserve"> ………………………………… zarejestrowany/a w Centralnej Ewidencji i Informacji o Działalności Gospodarczej, NIP: ………………..</w:t>
      </w:r>
    </w:p>
    <w:p w14:paraId="756582C9" w14:textId="77777777" w:rsidR="00E5566D" w:rsidRPr="009B029C" w:rsidRDefault="00E5566D" w:rsidP="00E5566D">
      <w:pPr>
        <w:jc w:val="both"/>
        <w:rPr>
          <w:sz w:val="22"/>
          <w:szCs w:val="22"/>
        </w:rPr>
      </w:pPr>
      <w:r w:rsidRPr="009B029C">
        <w:rPr>
          <w:b/>
          <w:sz w:val="22"/>
          <w:szCs w:val="22"/>
        </w:rPr>
        <w:t>wspólnie prowadzący działalność gospodarczą w formie spółki cywilnej</w:t>
      </w:r>
      <w:r w:rsidRPr="009B029C">
        <w:rPr>
          <w:sz w:val="22"/>
          <w:szCs w:val="22"/>
        </w:rPr>
        <w:t xml:space="preserve"> pod nazwą ……….….  z siedzibą w ……………………………  ul………………………, NIP: ……………….. zwanej w treści Umowy </w:t>
      </w:r>
      <w:r w:rsidRPr="009B029C">
        <w:rPr>
          <w:b/>
          <w:sz w:val="22"/>
          <w:szCs w:val="22"/>
        </w:rPr>
        <w:t>Wykonawcą</w:t>
      </w:r>
      <w:r w:rsidRPr="009B029C">
        <w:rPr>
          <w:sz w:val="22"/>
          <w:szCs w:val="22"/>
        </w:rPr>
        <w:t>, reprezentowanej przez osoby umocowane.</w:t>
      </w:r>
    </w:p>
    <w:p w14:paraId="525743B7" w14:textId="77777777" w:rsidR="00E5566D" w:rsidRPr="009B029C" w:rsidRDefault="00E5566D" w:rsidP="00E5566D">
      <w:pPr>
        <w:ind w:left="720"/>
        <w:jc w:val="both"/>
        <w:rPr>
          <w:sz w:val="10"/>
          <w:szCs w:val="10"/>
        </w:rPr>
      </w:pPr>
    </w:p>
    <w:p w14:paraId="78CDB67E" w14:textId="77777777" w:rsidR="00E5566D" w:rsidRPr="009B029C" w:rsidRDefault="00E5566D" w:rsidP="00E5566D">
      <w:pPr>
        <w:rPr>
          <w:sz w:val="22"/>
          <w:szCs w:val="22"/>
        </w:rPr>
      </w:pPr>
      <w:r w:rsidRPr="009B029C">
        <w:rPr>
          <w:i/>
          <w:sz w:val="22"/>
          <w:szCs w:val="22"/>
        </w:rPr>
        <w:t>(w przypadku Konsorcjum)</w:t>
      </w:r>
    </w:p>
    <w:p w14:paraId="06DEF903" w14:textId="77777777" w:rsidR="00E5566D" w:rsidRPr="009B029C" w:rsidRDefault="00E5566D" w:rsidP="00E5566D">
      <w:pPr>
        <w:rPr>
          <w:sz w:val="22"/>
          <w:szCs w:val="22"/>
        </w:rPr>
      </w:pPr>
      <w:r w:rsidRPr="009B029C">
        <w:rPr>
          <w:sz w:val="22"/>
          <w:szCs w:val="22"/>
        </w:rPr>
        <w:t>Konsorcjum firm:</w:t>
      </w:r>
    </w:p>
    <w:p w14:paraId="330397AC" w14:textId="77777777" w:rsidR="00E5566D" w:rsidRPr="009B029C" w:rsidRDefault="00E5566D" w:rsidP="00AC767E">
      <w:pPr>
        <w:numPr>
          <w:ilvl w:val="1"/>
          <w:numId w:val="46"/>
        </w:numPr>
        <w:tabs>
          <w:tab w:val="clear" w:pos="785"/>
        </w:tabs>
        <w:ind w:left="284" w:hanging="284"/>
        <w:jc w:val="both"/>
        <w:rPr>
          <w:sz w:val="22"/>
          <w:szCs w:val="22"/>
        </w:rPr>
      </w:pPr>
      <w:r w:rsidRPr="009B029C">
        <w:rPr>
          <w:b/>
          <w:sz w:val="22"/>
          <w:szCs w:val="22"/>
        </w:rPr>
        <w:t>Lider</w:t>
      </w:r>
      <w:r w:rsidRPr="009B029C">
        <w:rPr>
          <w:sz w:val="22"/>
          <w:szCs w:val="22"/>
        </w:rPr>
        <w:t xml:space="preserve"> -  ……………….... z siedzibą ………………. przy ul. …………, kod pocztowy ………., zarejestrowana przez Sąd Rejonowy …………………….… w ……………………. pod numerem KRS …………………, wysokość kapitału zakładowego: ……………. zł, REGON: ……….……., NIP ………………… (</w:t>
      </w:r>
      <w:r w:rsidRPr="009B029C">
        <w:rPr>
          <w:i/>
          <w:sz w:val="22"/>
          <w:szCs w:val="22"/>
        </w:rPr>
        <w:t>sprawdzić, czy pełnomocnik jest liderem konsorcjum)</w:t>
      </w:r>
    </w:p>
    <w:p w14:paraId="2BDE6213" w14:textId="77777777" w:rsidR="00E5566D" w:rsidRPr="009B029C" w:rsidRDefault="00E5566D" w:rsidP="00AC767E">
      <w:pPr>
        <w:numPr>
          <w:ilvl w:val="1"/>
          <w:numId w:val="46"/>
        </w:numPr>
        <w:tabs>
          <w:tab w:val="clear" w:pos="785"/>
        </w:tabs>
        <w:ind w:left="284" w:hanging="284"/>
        <w:jc w:val="both"/>
        <w:rPr>
          <w:sz w:val="22"/>
          <w:szCs w:val="22"/>
        </w:rPr>
      </w:pPr>
      <w:r w:rsidRPr="009B029C">
        <w:rPr>
          <w:b/>
          <w:sz w:val="22"/>
          <w:szCs w:val="22"/>
        </w:rPr>
        <w:t>Uczestnik</w:t>
      </w:r>
      <w:r w:rsidRPr="009B029C">
        <w:rPr>
          <w:sz w:val="22"/>
          <w:szCs w:val="22"/>
        </w:rPr>
        <w:t xml:space="preserve">  -  …………….... z siedzibą ………………. przy ul. …………, kod pocztowy ………., zarejestrowana przez Sąd Rejonowy ………………… w …………………. pod numerem KRS …………, wysokość kapitału zakładowego: …………. zł, REGON: ……….., NIP …………</w:t>
      </w:r>
    </w:p>
    <w:p w14:paraId="0D653C69" w14:textId="77777777" w:rsidR="00E5566D" w:rsidRPr="009B029C" w:rsidRDefault="00E5566D" w:rsidP="00E5566D">
      <w:pPr>
        <w:ind w:left="280"/>
        <w:jc w:val="both"/>
        <w:rPr>
          <w:sz w:val="22"/>
          <w:szCs w:val="22"/>
        </w:rPr>
      </w:pPr>
      <w:r w:rsidRPr="009B029C">
        <w:rPr>
          <w:sz w:val="22"/>
          <w:szCs w:val="22"/>
        </w:rPr>
        <w:t xml:space="preserve">zwani w treści Umowy </w:t>
      </w:r>
      <w:r w:rsidRPr="009B029C">
        <w:rPr>
          <w:b/>
          <w:sz w:val="22"/>
          <w:szCs w:val="22"/>
        </w:rPr>
        <w:t>Wykonawcą</w:t>
      </w:r>
      <w:r w:rsidRPr="009B029C">
        <w:rPr>
          <w:sz w:val="22"/>
          <w:szCs w:val="22"/>
        </w:rPr>
        <w:t>, w imieniu którego działa Pełnomocnik reprezentowany przez osoby umocowane:</w:t>
      </w:r>
    </w:p>
    <w:p w14:paraId="7FCB42E2" w14:textId="77777777" w:rsidR="00E5566D" w:rsidRPr="009B029C" w:rsidRDefault="00E5566D" w:rsidP="00E5566D">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401BA" w:rsidRPr="009B029C" w14:paraId="56D4F930" w14:textId="77777777" w:rsidTr="005F6AFF">
        <w:trPr>
          <w:trHeight w:val="20"/>
          <w:tblHeader/>
        </w:trPr>
        <w:tc>
          <w:tcPr>
            <w:tcW w:w="5000" w:type="pct"/>
            <w:vAlign w:val="center"/>
          </w:tcPr>
          <w:p w14:paraId="33D1E7E4" w14:textId="77777777" w:rsidR="00E5566D" w:rsidRPr="009B029C" w:rsidRDefault="00E5566D" w:rsidP="005F6AFF">
            <w:pPr>
              <w:widowControl w:val="0"/>
              <w:tabs>
                <w:tab w:val="left" w:pos="284"/>
                <w:tab w:val="left" w:pos="851"/>
              </w:tabs>
              <w:ind w:left="284" w:hanging="284"/>
              <w:jc w:val="center"/>
            </w:pPr>
            <w:bookmarkStart w:id="104" w:name="_Hlk163038647"/>
          </w:p>
          <w:p w14:paraId="16B9DF30" w14:textId="77777777" w:rsidR="00E5566D" w:rsidRPr="009B029C" w:rsidRDefault="00E5566D" w:rsidP="005F6AFF">
            <w:pPr>
              <w:widowControl w:val="0"/>
              <w:tabs>
                <w:tab w:val="left" w:pos="851"/>
              </w:tabs>
              <w:ind w:left="26" w:hanging="26"/>
              <w:jc w:val="center"/>
            </w:pPr>
            <w:r w:rsidRPr="009B029C">
              <w:t>Oświadczam, że niniejsza Umowa jest dla mnie zrozumiała, jednoznaczna oraz żadne z postanowień nie budzi moich wątpliwości. W związku z powyższym oświadczam, że rozumiem i w pełni akceptuję jej treść.</w:t>
            </w:r>
          </w:p>
          <w:p w14:paraId="73B3E13E" w14:textId="77777777" w:rsidR="00E5566D" w:rsidRPr="009B029C" w:rsidRDefault="00E5566D" w:rsidP="005F6AFF">
            <w:pPr>
              <w:widowControl w:val="0"/>
              <w:tabs>
                <w:tab w:val="left" w:pos="284"/>
                <w:tab w:val="left" w:pos="851"/>
              </w:tabs>
              <w:ind w:left="284" w:hanging="284"/>
              <w:jc w:val="center"/>
              <w:rPr>
                <w:b/>
                <w:bCs/>
                <w:sz w:val="22"/>
                <w:szCs w:val="22"/>
                <w:shd w:val="clear" w:color="auto" w:fill="F2F2F2" w:themeFill="background1" w:themeFillShade="F2"/>
              </w:rPr>
            </w:pPr>
          </w:p>
        </w:tc>
      </w:tr>
      <w:tr w:rsidR="000401BA" w:rsidRPr="009B029C" w14:paraId="1E3890FF" w14:textId="77777777" w:rsidTr="005F6AFF">
        <w:trPr>
          <w:trHeight w:val="20"/>
          <w:tblHeader/>
        </w:trPr>
        <w:tc>
          <w:tcPr>
            <w:tcW w:w="5000" w:type="pct"/>
            <w:shd w:val="clear" w:color="auto" w:fill="D0CECE" w:themeFill="background2" w:themeFillShade="E6"/>
            <w:vAlign w:val="center"/>
          </w:tcPr>
          <w:p w14:paraId="43689568" w14:textId="77777777" w:rsidR="00E5566D" w:rsidRPr="009B029C" w:rsidRDefault="00E5566D" w:rsidP="005F6AFF">
            <w:pPr>
              <w:widowControl w:val="0"/>
              <w:tabs>
                <w:tab w:val="left" w:pos="284"/>
                <w:tab w:val="left" w:pos="851"/>
              </w:tabs>
              <w:ind w:left="284" w:hanging="284"/>
              <w:jc w:val="center"/>
              <w:rPr>
                <w:b/>
                <w:bCs/>
              </w:rPr>
            </w:pPr>
            <w:r w:rsidRPr="009B029C">
              <w:rPr>
                <w:b/>
                <w:bCs/>
                <w:sz w:val="22"/>
                <w:szCs w:val="22"/>
                <w:shd w:val="clear" w:color="auto" w:fill="F2F2F2" w:themeFill="background1" w:themeFillShade="F2"/>
              </w:rPr>
              <w:t>WYKONAWC</w:t>
            </w:r>
            <w:r w:rsidRPr="009B029C">
              <w:rPr>
                <w:b/>
                <w:bCs/>
                <w:sz w:val="22"/>
                <w:szCs w:val="22"/>
              </w:rPr>
              <w:t>A</w:t>
            </w:r>
          </w:p>
        </w:tc>
      </w:tr>
      <w:tr w:rsidR="00E5566D" w:rsidRPr="009B029C" w14:paraId="17973AC0" w14:textId="77777777" w:rsidTr="005F6AFF">
        <w:trPr>
          <w:trHeight w:val="1020"/>
        </w:trPr>
        <w:tc>
          <w:tcPr>
            <w:tcW w:w="5000" w:type="pct"/>
            <w:vAlign w:val="center"/>
          </w:tcPr>
          <w:p w14:paraId="7B1F54C9" w14:textId="77777777" w:rsidR="00E5566D" w:rsidRPr="009B029C" w:rsidRDefault="00E5566D" w:rsidP="005F6AFF">
            <w:pPr>
              <w:widowControl w:val="0"/>
              <w:jc w:val="center"/>
              <w:rPr>
                <w:sz w:val="18"/>
                <w:szCs w:val="18"/>
              </w:rPr>
            </w:pPr>
          </w:p>
          <w:p w14:paraId="7C048E2A" w14:textId="77777777" w:rsidR="00E5566D" w:rsidRPr="009B029C" w:rsidRDefault="00E5566D" w:rsidP="005F6AFF">
            <w:pPr>
              <w:widowControl w:val="0"/>
              <w:jc w:val="center"/>
              <w:rPr>
                <w:sz w:val="18"/>
                <w:szCs w:val="18"/>
              </w:rPr>
            </w:pPr>
          </w:p>
          <w:p w14:paraId="55CED7DE" w14:textId="77777777" w:rsidR="00E5566D" w:rsidRPr="009B029C" w:rsidRDefault="00E5566D" w:rsidP="005F6AFF">
            <w:pPr>
              <w:widowControl w:val="0"/>
              <w:jc w:val="center"/>
              <w:rPr>
                <w:sz w:val="18"/>
                <w:szCs w:val="18"/>
              </w:rPr>
            </w:pPr>
          </w:p>
          <w:p w14:paraId="7B3C4E2A" w14:textId="77777777" w:rsidR="00E5566D" w:rsidRPr="009B029C" w:rsidRDefault="00E5566D" w:rsidP="005F6AFF">
            <w:pPr>
              <w:widowControl w:val="0"/>
              <w:jc w:val="center"/>
              <w:rPr>
                <w:sz w:val="18"/>
                <w:szCs w:val="18"/>
              </w:rPr>
            </w:pPr>
          </w:p>
          <w:p w14:paraId="538F9E63" w14:textId="77777777" w:rsidR="00E5566D" w:rsidRPr="009B029C" w:rsidRDefault="00E5566D" w:rsidP="005F6AFF">
            <w:pPr>
              <w:widowControl w:val="0"/>
              <w:jc w:val="center"/>
              <w:rPr>
                <w:sz w:val="18"/>
                <w:szCs w:val="18"/>
              </w:rPr>
            </w:pPr>
          </w:p>
          <w:p w14:paraId="47BC22FE" w14:textId="77777777" w:rsidR="00E5566D" w:rsidRPr="009B029C" w:rsidRDefault="00E5566D" w:rsidP="005F6AFF">
            <w:pPr>
              <w:widowControl w:val="0"/>
              <w:tabs>
                <w:tab w:val="left" w:pos="284"/>
                <w:tab w:val="left" w:pos="851"/>
              </w:tabs>
              <w:ind w:left="284" w:hanging="284"/>
              <w:jc w:val="center"/>
              <w:rPr>
                <w:b/>
                <w:bCs/>
                <w:lang w:val="en-US"/>
              </w:rPr>
            </w:pPr>
          </w:p>
        </w:tc>
      </w:tr>
      <w:bookmarkEnd w:id="104"/>
    </w:tbl>
    <w:p w14:paraId="1FB58E60" w14:textId="77777777" w:rsidR="00E5566D" w:rsidRPr="009B029C" w:rsidRDefault="00E5566D" w:rsidP="00E5566D">
      <w:pPr>
        <w:ind w:left="280"/>
        <w:jc w:val="both"/>
        <w:rPr>
          <w:sz w:val="22"/>
          <w:szCs w:val="22"/>
        </w:rPr>
      </w:pPr>
    </w:p>
    <w:p w14:paraId="1323BC50" w14:textId="77777777" w:rsidR="00E5566D" w:rsidRPr="009B029C" w:rsidRDefault="00E5566D" w:rsidP="00E5566D">
      <w:pPr>
        <w:ind w:left="280"/>
        <w:jc w:val="both"/>
        <w:rPr>
          <w:sz w:val="22"/>
          <w:szCs w:val="22"/>
        </w:rPr>
      </w:pPr>
    </w:p>
    <w:p w14:paraId="5CFC0ED2" w14:textId="77777777" w:rsidR="00E5566D" w:rsidRPr="009B029C" w:rsidRDefault="00E5566D" w:rsidP="00E5566D">
      <w:pPr>
        <w:ind w:left="280"/>
        <w:jc w:val="both"/>
        <w:rPr>
          <w:sz w:val="22"/>
          <w:szCs w:val="22"/>
        </w:rPr>
      </w:pPr>
    </w:p>
    <w:p w14:paraId="4CD16C40" w14:textId="77777777" w:rsidR="00E5566D" w:rsidRPr="009B029C" w:rsidRDefault="00E5566D" w:rsidP="00E5566D">
      <w:pPr>
        <w:spacing w:after="160" w:line="259" w:lineRule="auto"/>
        <w:rPr>
          <w:sz w:val="22"/>
          <w:szCs w:val="22"/>
        </w:rPr>
      </w:pPr>
      <w:r w:rsidRPr="009B029C">
        <w:br w:type="page"/>
      </w:r>
    </w:p>
    <w:sdt>
      <w:sdtPr>
        <w:id w:val="-1055619971"/>
        <w:docPartObj>
          <w:docPartGallery w:val="Table of Contents"/>
          <w:docPartUnique/>
        </w:docPartObj>
      </w:sdtPr>
      <w:sdtEndPr>
        <w:rPr>
          <w:b/>
          <w:bCs/>
        </w:rPr>
      </w:sdtEndPr>
      <w:sdtContent>
        <w:p w14:paraId="1932A48D" w14:textId="77777777" w:rsidR="00E5566D" w:rsidRPr="009B029C" w:rsidRDefault="00E5566D" w:rsidP="00E5566D">
          <w:pPr>
            <w:pStyle w:val="Spistreci1"/>
          </w:pPr>
          <w:r w:rsidRPr="009B029C">
            <w:t>Spis treści:</w:t>
          </w:r>
        </w:p>
        <w:p w14:paraId="66DC41B0" w14:textId="43452818" w:rsidR="00EC0DD8" w:rsidRDefault="00E5566D">
          <w:pPr>
            <w:pStyle w:val="Spistreci1"/>
            <w:rPr>
              <w:rFonts w:asciiTheme="minorHAnsi" w:eastAsiaTheme="minorEastAsia" w:hAnsiTheme="minorHAnsi" w:cstheme="minorBidi"/>
              <w:noProof/>
              <w:kern w:val="2"/>
              <w:sz w:val="24"/>
              <w:szCs w:val="24"/>
              <w14:ligatures w14:val="standardContextual"/>
            </w:rPr>
          </w:pPr>
          <w:r w:rsidRPr="009B029C">
            <w:rPr>
              <w:rFonts w:ascii="Calibri Light" w:hAnsi="Calibri Light"/>
              <w:sz w:val="32"/>
              <w:szCs w:val="32"/>
            </w:rPr>
            <w:fldChar w:fldCharType="begin"/>
          </w:r>
          <w:r w:rsidRPr="009B029C">
            <w:rPr>
              <w:rFonts w:ascii="Calibri Light" w:hAnsi="Calibri Light"/>
              <w:sz w:val="32"/>
              <w:szCs w:val="32"/>
            </w:rPr>
            <w:instrText xml:space="preserve"> TOC \h \z \u \t "Nagłówek 2;1" </w:instrText>
          </w:r>
          <w:r w:rsidRPr="009B029C">
            <w:rPr>
              <w:rFonts w:ascii="Calibri Light" w:hAnsi="Calibri Light"/>
              <w:sz w:val="32"/>
              <w:szCs w:val="32"/>
            </w:rPr>
            <w:fldChar w:fldCharType="separate"/>
          </w:r>
          <w:hyperlink w:anchor="_Toc221532604" w:history="1">
            <w:r w:rsidR="00EC0DD8" w:rsidRPr="00D054A1">
              <w:rPr>
                <w:rStyle w:val="Hipercze"/>
                <w:noProof/>
              </w:rPr>
              <w:t>§ 1. Podstawa zawarcia Umowy</w:t>
            </w:r>
            <w:r w:rsidR="00EC0DD8">
              <w:rPr>
                <w:noProof/>
                <w:webHidden/>
              </w:rPr>
              <w:tab/>
            </w:r>
            <w:r w:rsidR="00EC0DD8">
              <w:rPr>
                <w:noProof/>
                <w:webHidden/>
              </w:rPr>
              <w:fldChar w:fldCharType="begin"/>
            </w:r>
            <w:r w:rsidR="00EC0DD8">
              <w:rPr>
                <w:noProof/>
                <w:webHidden/>
              </w:rPr>
              <w:instrText xml:space="preserve"> PAGEREF _Toc221532604 \h </w:instrText>
            </w:r>
            <w:r w:rsidR="00EC0DD8">
              <w:rPr>
                <w:noProof/>
                <w:webHidden/>
              </w:rPr>
            </w:r>
            <w:r w:rsidR="00EC0DD8">
              <w:rPr>
                <w:noProof/>
                <w:webHidden/>
              </w:rPr>
              <w:fldChar w:fldCharType="separate"/>
            </w:r>
            <w:r w:rsidR="009441FF">
              <w:rPr>
                <w:noProof/>
                <w:webHidden/>
              </w:rPr>
              <w:t>40</w:t>
            </w:r>
            <w:r w:rsidR="00EC0DD8">
              <w:rPr>
                <w:noProof/>
                <w:webHidden/>
              </w:rPr>
              <w:fldChar w:fldCharType="end"/>
            </w:r>
          </w:hyperlink>
        </w:p>
        <w:p w14:paraId="2AD0FC64" w14:textId="1A68BFC7"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05" w:history="1">
            <w:r w:rsidRPr="00D054A1">
              <w:rPr>
                <w:rStyle w:val="Hipercze"/>
                <w:noProof/>
              </w:rPr>
              <w:t>§ 2. Przedmiot Umowy</w:t>
            </w:r>
            <w:r>
              <w:rPr>
                <w:noProof/>
                <w:webHidden/>
              </w:rPr>
              <w:tab/>
            </w:r>
            <w:r>
              <w:rPr>
                <w:noProof/>
                <w:webHidden/>
              </w:rPr>
              <w:fldChar w:fldCharType="begin"/>
            </w:r>
            <w:r>
              <w:rPr>
                <w:noProof/>
                <w:webHidden/>
              </w:rPr>
              <w:instrText xml:space="preserve"> PAGEREF _Toc221532605 \h </w:instrText>
            </w:r>
            <w:r>
              <w:rPr>
                <w:noProof/>
                <w:webHidden/>
              </w:rPr>
            </w:r>
            <w:r>
              <w:rPr>
                <w:noProof/>
                <w:webHidden/>
              </w:rPr>
              <w:fldChar w:fldCharType="separate"/>
            </w:r>
            <w:r w:rsidR="009441FF">
              <w:rPr>
                <w:noProof/>
                <w:webHidden/>
              </w:rPr>
              <w:t>40</w:t>
            </w:r>
            <w:r>
              <w:rPr>
                <w:noProof/>
                <w:webHidden/>
              </w:rPr>
              <w:fldChar w:fldCharType="end"/>
            </w:r>
          </w:hyperlink>
        </w:p>
        <w:p w14:paraId="2E6F610B" w14:textId="5C8D1460"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06" w:history="1">
            <w:r w:rsidRPr="00D054A1">
              <w:rPr>
                <w:rStyle w:val="Hipercze"/>
                <w:noProof/>
              </w:rPr>
              <w:t>§ 3. Cena i sposób rozliczeń</w:t>
            </w:r>
            <w:r>
              <w:rPr>
                <w:noProof/>
                <w:webHidden/>
              </w:rPr>
              <w:tab/>
            </w:r>
            <w:r>
              <w:rPr>
                <w:noProof/>
                <w:webHidden/>
              </w:rPr>
              <w:fldChar w:fldCharType="begin"/>
            </w:r>
            <w:r>
              <w:rPr>
                <w:noProof/>
                <w:webHidden/>
              </w:rPr>
              <w:instrText xml:space="preserve"> PAGEREF _Toc221532606 \h </w:instrText>
            </w:r>
            <w:r>
              <w:rPr>
                <w:noProof/>
                <w:webHidden/>
              </w:rPr>
            </w:r>
            <w:r>
              <w:rPr>
                <w:noProof/>
                <w:webHidden/>
              </w:rPr>
              <w:fldChar w:fldCharType="separate"/>
            </w:r>
            <w:r w:rsidR="009441FF">
              <w:rPr>
                <w:noProof/>
                <w:webHidden/>
              </w:rPr>
              <w:t>40</w:t>
            </w:r>
            <w:r>
              <w:rPr>
                <w:noProof/>
                <w:webHidden/>
              </w:rPr>
              <w:fldChar w:fldCharType="end"/>
            </w:r>
          </w:hyperlink>
        </w:p>
        <w:p w14:paraId="01EABF3D" w14:textId="3D4A007B"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07" w:history="1">
            <w:r w:rsidRPr="00D054A1">
              <w:rPr>
                <w:rStyle w:val="Hipercze"/>
                <w:noProof/>
              </w:rPr>
              <w:t>§ 4. Fakturowanie i płatności</w:t>
            </w:r>
            <w:r>
              <w:rPr>
                <w:noProof/>
                <w:webHidden/>
              </w:rPr>
              <w:tab/>
            </w:r>
            <w:r>
              <w:rPr>
                <w:noProof/>
                <w:webHidden/>
              </w:rPr>
              <w:fldChar w:fldCharType="begin"/>
            </w:r>
            <w:r>
              <w:rPr>
                <w:noProof/>
                <w:webHidden/>
              </w:rPr>
              <w:instrText xml:space="preserve"> PAGEREF _Toc221532607 \h </w:instrText>
            </w:r>
            <w:r>
              <w:rPr>
                <w:noProof/>
                <w:webHidden/>
              </w:rPr>
            </w:r>
            <w:r>
              <w:rPr>
                <w:noProof/>
                <w:webHidden/>
              </w:rPr>
              <w:fldChar w:fldCharType="separate"/>
            </w:r>
            <w:r w:rsidR="009441FF">
              <w:rPr>
                <w:noProof/>
                <w:webHidden/>
              </w:rPr>
              <w:t>41</w:t>
            </w:r>
            <w:r>
              <w:rPr>
                <w:noProof/>
                <w:webHidden/>
              </w:rPr>
              <w:fldChar w:fldCharType="end"/>
            </w:r>
          </w:hyperlink>
        </w:p>
        <w:p w14:paraId="25B72B47" w14:textId="5AD51386"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08" w:history="1">
            <w:r w:rsidRPr="00D054A1">
              <w:rPr>
                <w:rStyle w:val="Hipercze"/>
                <w:noProof/>
              </w:rPr>
              <w:t>§ 5. Termin realizacji</w:t>
            </w:r>
            <w:r>
              <w:rPr>
                <w:noProof/>
                <w:webHidden/>
              </w:rPr>
              <w:tab/>
            </w:r>
            <w:r>
              <w:rPr>
                <w:noProof/>
                <w:webHidden/>
              </w:rPr>
              <w:fldChar w:fldCharType="begin"/>
            </w:r>
            <w:r>
              <w:rPr>
                <w:noProof/>
                <w:webHidden/>
              </w:rPr>
              <w:instrText xml:space="preserve"> PAGEREF _Toc221532608 \h </w:instrText>
            </w:r>
            <w:r>
              <w:rPr>
                <w:noProof/>
                <w:webHidden/>
              </w:rPr>
            </w:r>
            <w:r>
              <w:rPr>
                <w:noProof/>
                <w:webHidden/>
              </w:rPr>
              <w:fldChar w:fldCharType="separate"/>
            </w:r>
            <w:r w:rsidR="009441FF">
              <w:rPr>
                <w:noProof/>
                <w:webHidden/>
              </w:rPr>
              <w:t>42</w:t>
            </w:r>
            <w:r>
              <w:rPr>
                <w:noProof/>
                <w:webHidden/>
              </w:rPr>
              <w:fldChar w:fldCharType="end"/>
            </w:r>
          </w:hyperlink>
        </w:p>
        <w:p w14:paraId="7F040B66" w14:textId="2861CE1C"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09" w:history="1">
            <w:r w:rsidRPr="00D054A1">
              <w:rPr>
                <w:rStyle w:val="Hipercze"/>
                <w:noProof/>
              </w:rPr>
              <w:t>§ 6. Gwarancja i postępowanie reklamacyjne</w:t>
            </w:r>
            <w:r>
              <w:rPr>
                <w:noProof/>
                <w:webHidden/>
              </w:rPr>
              <w:tab/>
            </w:r>
            <w:r>
              <w:rPr>
                <w:noProof/>
                <w:webHidden/>
              </w:rPr>
              <w:fldChar w:fldCharType="begin"/>
            </w:r>
            <w:r>
              <w:rPr>
                <w:noProof/>
                <w:webHidden/>
              </w:rPr>
              <w:instrText xml:space="preserve"> PAGEREF _Toc221532609 \h </w:instrText>
            </w:r>
            <w:r>
              <w:rPr>
                <w:noProof/>
                <w:webHidden/>
              </w:rPr>
            </w:r>
            <w:r>
              <w:rPr>
                <w:noProof/>
                <w:webHidden/>
              </w:rPr>
              <w:fldChar w:fldCharType="separate"/>
            </w:r>
            <w:r w:rsidR="009441FF">
              <w:rPr>
                <w:noProof/>
                <w:webHidden/>
              </w:rPr>
              <w:t>42</w:t>
            </w:r>
            <w:r>
              <w:rPr>
                <w:noProof/>
                <w:webHidden/>
              </w:rPr>
              <w:fldChar w:fldCharType="end"/>
            </w:r>
          </w:hyperlink>
        </w:p>
        <w:p w14:paraId="59363945" w14:textId="0FE80CCE"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0" w:history="1">
            <w:r w:rsidRPr="00D054A1">
              <w:rPr>
                <w:rStyle w:val="Hipercze"/>
                <w:noProof/>
              </w:rPr>
              <w:t>§ 7. Szczególne obowiązki Wykonawcy</w:t>
            </w:r>
            <w:r>
              <w:rPr>
                <w:noProof/>
                <w:webHidden/>
              </w:rPr>
              <w:tab/>
            </w:r>
            <w:r>
              <w:rPr>
                <w:noProof/>
                <w:webHidden/>
              </w:rPr>
              <w:fldChar w:fldCharType="begin"/>
            </w:r>
            <w:r>
              <w:rPr>
                <w:noProof/>
                <w:webHidden/>
              </w:rPr>
              <w:instrText xml:space="preserve"> PAGEREF _Toc221532610 \h </w:instrText>
            </w:r>
            <w:r>
              <w:rPr>
                <w:noProof/>
                <w:webHidden/>
              </w:rPr>
            </w:r>
            <w:r>
              <w:rPr>
                <w:noProof/>
                <w:webHidden/>
              </w:rPr>
              <w:fldChar w:fldCharType="separate"/>
            </w:r>
            <w:r w:rsidR="009441FF">
              <w:rPr>
                <w:noProof/>
                <w:webHidden/>
              </w:rPr>
              <w:t>43</w:t>
            </w:r>
            <w:r>
              <w:rPr>
                <w:noProof/>
                <w:webHidden/>
              </w:rPr>
              <w:fldChar w:fldCharType="end"/>
            </w:r>
          </w:hyperlink>
        </w:p>
        <w:p w14:paraId="103FF797" w14:textId="34F9757A"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1" w:history="1">
            <w:r w:rsidRPr="00D054A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_Toc221532611 \h </w:instrText>
            </w:r>
            <w:r>
              <w:rPr>
                <w:noProof/>
                <w:webHidden/>
              </w:rPr>
            </w:r>
            <w:r>
              <w:rPr>
                <w:noProof/>
                <w:webHidden/>
              </w:rPr>
              <w:fldChar w:fldCharType="separate"/>
            </w:r>
            <w:r w:rsidR="009441FF">
              <w:rPr>
                <w:noProof/>
                <w:webHidden/>
              </w:rPr>
              <w:t>43</w:t>
            </w:r>
            <w:r>
              <w:rPr>
                <w:noProof/>
                <w:webHidden/>
              </w:rPr>
              <w:fldChar w:fldCharType="end"/>
            </w:r>
          </w:hyperlink>
        </w:p>
        <w:p w14:paraId="010A2870" w14:textId="1EB85B17"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2" w:history="1">
            <w:r w:rsidRPr="00D054A1">
              <w:rPr>
                <w:rStyle w:val="Hipercze"/>
                <w:noProof/>
              </w:rPr>
              <w:t>§ 9. Wymagania dotyczące zatrudnienia</w:t>
            </w:r>
            <w:r>
              <w:rPr>
                <w:noProof/>
                <w:webHidden/>
              </w:rPr>
              <w:tab/>
            </w:r>
            <w:r>
              <w:rPr>
                <w:noProof/>
                <w:webHidden/>
              </w:rPr>
              <w:fldChar w:fldCharType="begin"/>
            </w:r>
            <w:r>
              <w:rPr>
                <w:noProof/>
                <w:webHidden/>
              </w:rPr>
              <w:instrText xml:space="preserve"> PAGEREF _Toc221532612 \h </w:instrText>
            </w:r>
            <w:r>
              <w:rPr>
                <w:noProof/>
                <w:webHidden/>
              </w:rPr>
            </w:r>
            <w:r>
              <w:rPr>
                <w:noProof/>
                <w:webHidden/>
              </w:rPr>
              <w:fldChar w:fldCharType="separate"/>
            </w:r>
            <w:r w:rsidR="009441FF">
              <w:rPr>
                <w:noProof/>
                <w:webHidden/>
              </w:rPr>
              <w:t>43</w:t>
            </w:r>
            <w:r>
              <w:rPr>
                <w:noProof/>
                <w:webHidden/>
              </w:rPr>
              <w:fldChar w:fldCharType="end"/>
            </w:r>
          </w:hyperlink>
        </w:p>
        <w:p w14:paraId="7DBDF639" w14:textId="79112C06"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3" w:history="1">
            <w:r w:rsidRPr="00D054A1">
              <w:rPr>
                <w:rStyle w:val="Hipercze"/>
                <w:noProof/>
              </w:rPr>
              <w:t>§ 10. Podwykonawstwo</w:t>
            </w:r>
            <w:r>
              <w:rPr>
                <w:noProof/>
                <w:webHidden/>
              </w:rPr>
              <w:tab/>
            </w:r>
            <w:r>
              <w:rPr>
                <w:noProof/>
                <w:webHidden/>
              </w:rPr>
              <w:fldChar w:fldCharType="begin"/>
            </w:r>
            <w:r>
              <w:rPr>
                <w:noProof/>
                <w:webHidden/>
              </w:rPr>
              <w:instrText xml:space="preserve"> PAGEREF _Toc221532613 \h </w:instrText>
            </w:r>
            <w:r>
              <w:rPr>
                <w:noProof/>
                <w:webHidden/>
              </w:rPr>
            </w:r>
            <w:r>
              <w:rPr>
                <w:noProof/>
                <w:webHidden/>
              </w:rPr>
              <w:fldChar w:fldCharType="separate"/>
            </w:r>
            <w:r w:rsidR="009441FF">
              <w:rPr>
                <w:noProof/>
                <w:webHidden/>
              </w:rPr>
              <w:t>45</w:t>
            </w:r>
            <w:r>
              <w:rPr>
                <w:noProof/>
                <w:webHidden/>
              </w:rPr>
              <w:fldChar w:fldCharType="end"/>
            </w:r>
          </w:hyperlink>
        </w:p>
        <w:p w14:paraId="7B9BE8FB" w14:textId="0EF31EF9"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4" w:history="1">
            <w:r w:rsidRPr="00D054A1">
              <w:rPr>
                <w:rStyle w:val="Hipercze"/>
                <w:noProof/>
              </w:rPr>
              <w:t>§ 11. Nadzór i koordynacja</w:t>
            </w:r>
            <w:r>
              <w:rPr>
                <w:noProof/>
                <w:webHidden/>
              </w:rPr>
              <w:tab/>
            </w:r>
            <w:r>
              <w:rPr>
                <w:noProof/>
                <w:webHidden/>
              </w:rPr>
              <w:fldChar w:fldCharType="begin"/>
            </w:r>
            <w:r>
              <w:rPr>
                <w:noProof/>
                <w:webHidden/>
              </w:rPr>
              <w:instrText xml:space="preserve"> PAGEREF _Toc221532614 \h </w:instrText>
            </w:r>
            <w:r>
              <w:rPr>
                <w:noProof/>
                <w:webHidden/>
              </w:rPr>
            </w:r>
            <w:r>
              <w:rPr>
                <w:noProof/>
                <w:webHidden/>
              </w:rPr>
              <w:fldChar w:fldCharType="separate"/>
            </w:r>
            <w:r w:rsidR="009441FF">
              <w:rPr>
                <w:noProof/>
                <w:webHidden/>
              </w:rPr>
              <w:t>46</w:t>
            </w:r>
            <w:r>
              <w:rPr>
                <w:noProof/>
                <w:webHidden/>
              </w:rPr>
              <w:fldChar w:fldCharType="end"/>
            </w:r>
          </w:hyperlink>
        </w:p>
        <w:p w14:paraId="2745EFBA" w14:textId="05DBDBBB"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5" w:history="1">
            <w:r w:rsidRPr="00D054A1">
              <w:rPr>
                <w:rStyle w:val="Hipercze"/>
                <w:noProof/>
              </w:rPr>
              <w:t>§ 12. Badania kontrolne (Audyt)</w:t>
            </w:r>
            <w:r>
              <w:rPr>
                <w:noProof/>
                <w:webHidden/>
              </w:rPr>
              <w:tab/>
            </w:r>
            <w:r>
              <w:rPr>
                <w:noProof/>
                <w:webHidden/>
              </w:rPr>
              <w:fldChar w:fldCharType="begin"/>
            </w:r>
            <w:r>
              <w:rPr>
                <w:noProof/>
                <w:webHidden/>
              </w:rPr>
              <w:instrText xml:space="preserve"> PAGEREF _Toc221532615 \h </w:instrText>
            </w:r>
            <w:r>
              <w:rPr>
                <w:noProof/>
                <w:webHidden/>
              </w:rPr>
            </w:r>
            <w:r>
              <w:rPr>
                <w:noProof/>
                <w:webHidden/>
              </w:rPr>
              <w:fldChar w:fldCharType="separate"/>
            </w:r>
            <w:r w:rsidR="009441FF">
              <w:rPr>
                <w:noProof/>
                <w:webHidden/>
              </w:rPr>
              <w:t>46</w:t>
            </w:r>
            <w:r>
              <w:rPr>
                <w:noProof/>
                <w:webHidden/>
              </w:rPr>
              <w:fldChar w:fldCharType="end"/>
            </w:r>
          </w:hyperlink>
        </w:p>
        <w:p w14:paraId="410A86DD" w14:textId="54E507B8"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6" w:history="1">
            <w:r w:rsidRPr="00D054A1">
              <w:rPr>
                <w:rStyle w:val="Hipercze"/>
                <w:noProof/>
              </w:rPr>
              <w:t>§ 13. Kary umowne i odpowiedzialność</w:t>
            </w:r>
            <w:r>
              <w:rPr>
                <w:noProof/>
                <w:webHidden/>
              </w:rPr>
              <w:tab/>
            </w:r>
            <w:r>
              <w:rPr>
                <w:noProof/>
                <w:webHidden/>
              </w:rPr>
              <w:fldChar w:fldCharType="begin"/>
            </w:r>
            <w:r>
              <w:rPr>
                <w:noProof/>
                <w:webHidden/>
              </w:rPr>
              <w:instrText xml:space="preserve"> PAGEREF _Toc221532616 \h </w:instrText>
            </w:r>
            <w:r>
              <w:rPr>
                <w:noProof/>
                <w:webHidden/>
              </w:rPr>
            </w:r>
            <w:r>
              <w:rPr>
                <w:noProof/>
                <w:webHidden/>
              </w:rPr>
              <w:fldChar w:fldCharType="separate"/>
            </w:r>
            <w:r w:rsidR="009441FF">
              <w:rPr>
                <w:noProof/>
                <w:webHidden/>
              </w:rPr>
              <w:t>48</w:t>
            </w:r>
            <w:r>
              <w:rPr>
                <w:noProof/>
                <w:webHidden/>
              </w:rPr>
              <w:fldChar w:fldCharType="end"/>
            </w:r>
          </w:hyperlink>
        </w:p>
        <w:p w14:paraId="4BE4B363" w14:textId="7176D3C0"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7" w:history="1">
            <w:r w:rsidRPr="00D054A1">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_Toc221532617 \h </w:instrText>
            </w:r>
            <w:r>
              <w:rPr>
                <w:noProof/>
                <w:webHidden/>
              </w:rPr>
            </w:r>
            <w:r>
              <w:rPr>
                <w:noProof/>
                <w:webHidden/>
              </w:rPr>
              <w:fldChar w:fldCharType="separate"/>
            </w:r>
            <w:r w:rsidR="009441FF">
              <w:rPr>
                <w:noProof/>
                <w:webHidden/>
              </w:rPr>
              <w:t>48</w:t>
            </w:r>
            <w:r>
              <w:rPr>
                <w:noProof/>
                <w:webHidden/>
              </w:rPr>
              <w:fldChar w:fldCharType="end"/>
            </w:r>
          </w:hyperlink>
        </w:p>
        <w:p w14:paraId="1FC2B469" w14:textId="678C76F5"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8" w:history="1">
            <w:r w:rsidRPr="00D054A1">
              <w:rPr>
                <w:rStyle w:val="Hipercze"/>
                <w:noProof/>
              </w:rPr>
              <w:t>§ 15. Zmiany Umowy</w:t>
            </w:r>
            <w:r>
              <w:rPr>
                <w:noProof/>
                <w:webHidden/>
              </w:rPr>
              <w:tab/>
            </w:r>
            <w:r>
              <w:rPr>
                <w:noProof/>
                <w:webHidden/>
              </w:rPr>
              <w:fldChar w:fldCharType="begin"/>
            </w:r>
            <w:r>
              <w:rPr>
                <w:noProof/>
                <w:webHidden/>
              </w:rPr>
              <w:instrText xml:space="preserve"> PAGEREF _Toc221532618 \h </w:instrText>
            </w:r>
            <w:r>
              <w:rPr>
                <w:noProof/>
                <w:webHidden/>
              </w:rPr>
            </w:r>
            <w:r>
              <w:rPr>
                <w:noProof/>
                <w:webHidden/>
              </w:rPr>
              <w:fldChar w:fldCharType="separate"/>
            </w:r>
            <w:r w:rsidR="009441FF">
              <w:rPr>
                <w:noProof/>
                <w:webHidden/>
              </w:rPr>
              <w:t>50</w:t>
            </w:r>
            <w:r>
              <w:rPr>
                <w:noProof/>
                <w:webHidden/>
              </w:rPr>
              <w:fldChar w:fldCharType="end"/>
            </w:r>
          </w:hyperlink>
        </w:p>
        <w:p w14:paraId="0B8FD2A6" w14:textId="654DBF99"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19" w:history="1">
            <w:r w:rsidRPr="00D054A1">
              <w:rPr>
                <w:rStyle w:val="Hipercze"/>
                <w:noProof/>
              </w:rPr>
              <w:t>§ 16. Waloryzacja – nie dotyczy</w:t>
            </w:r>
            <w:r>
              <w:rPr>
                <w:noProof/>
                <w:webHidden/>
              </w:rPr>
              <w:tab/>
            </w:r>
            <w:r>
              <w:rPr>
                <w:noProof/>
                <w:webHidden/>
              </w:rPr>
              <w:fldChar w:fldCharType="begin"/>
            </w:r>
            <w:r>
              <w:rPr>
                <w:noProof/>
                <w:webHidden/>
              </w:rPr>
              <w:instrText xml:space="preserve"> PAGEREF _Toc221532619 \h </w:instrText>
            </w:r>
            <w:r>
              <w:rPr>
                <w:noProof/>
                <w:webHidden/>
              </w:rPr>
            </w:r>
            <w:r>
              <w:rPr>
                <w:noProof/>
                <w:webHidden/>
              </w:rPr>
              <w:fldChar w:fldCharType="separate"/>
            </w:r>
            <w:r w:rsidR="009441FF">
              <w:rPr>
                <w:noProof/>
                <w:webHidden/>
              </w:rPr>
              <w:t>52</w:t>
            </w:r>
            <w:r>
              <w:rPr>
                <w:noProof/>
                <w:webHidden/>
              </w:rPr>
              <w:fldChar w:fldCharType="end"/>
            </w:r>
          </w:hyperlink>
        </w:p>
        <w:p w14:paraId="2790EE1E" w14:textId="3D51823E"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20" w:history="1">
            <w:r w:rsidRPr="00D054A1">
              <w:rPr>
                <w:rStyle w:val="Hipercze"/>
                <w:noProof/>
              </w:rPr>
              <w:t>§ 17. Ochrona danych osobowych</w:t>
            </w:r>
            <w:r>
              <w:rPr>
                <w:noProof/>
                <w:webHidden/>
              </w:rPr>
              <w:tab/>
            </w:r>
            <w:r>
              <w:rPr>
                <w:noProof/>
                <w:webHidden/>
              </w:rPr>
              <w:fldChar w:fldCharType="begin"/>
            </w:r>
            <w:r>
              <w:rPr>
                <w:noProof/>
                <w:webHidden/>
              </w:rPr>
              <w:instrText xml:space="preserve"> PAGEREF _Toc221532620 \h </w:instrText>
            </w:r>
            <w:r>
              <w:rPr>
                <w:noProof/>
                <w:webHidden/>
              </w:rPr>
            </w:r>
            <w:r>
              <w:rPr>
                <w:noProof/>
                <w:webHidden/>
              </w:rPr>
              <w:fldChar w:fldCharType="separate"/>
            </w:r>
            <w:r w:rsidR="009441FF">
              <w:rPr>
                <w:noProof/>
                <w:webHidden/>
              </w:rPr>
              <w:t>52</w:t>
            </w:r>
            <w:r>
              <w:rPr>
                <w:noProof/>
                <w:webHidden/>
              </w:rPr>
              <w:fldChar w:fldCharType="end"/>
            </w:r>
          </w:hyperlink>
        </w:p>
        <w:p w14:paraId="7E0BB722" w14:textId="0D14D4D6"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21" w:history="1">
            <w:r w:rsidRPr="00D054A1">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_Toc221532621 \h </w:instrText>
            </w:r>
            <w:r>
              <w:rPr>
                <w:noProof/>
                <w:webHidden/>
              </w:rPr>
            </w:r>
            <w:r>
              <w:rPr>
                <w:noProof/>
                <w:webHidden/>
              </w:rPr>
              <w:fldChar w:fldCharType="separate"/>
            </w:r>
            <w:r w:rsidR="009441FF">
              <w:rPr>
                <w:noProof/>
                <w:webHidden/>
              </w:rPr>
              <w:t>52</w:t>
            </w:r>
            <w:r>
              <w:rPr>
                <w:noProof/>
                <w:webHidden/>
              </w:rPr>
              <w:fldChar w:fldCharType="end"/>
            </w:r>
          </w:hyperlink>
        </w:p>
        <w:p w14:paraId="227D8312" w14:textId="7477985A"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22" w:history="1">
            <w:r w:rsidRPr="00D054A1">
              <w:rPr>
                <w:rStyle w:val="Hipercze"/>
                <w:noProof/>
              </w:rPr>
              <w:t>§ 19. Zasady etyki</w:t>
            </w:r>
            <w:r>
              <w:rPr>
                <w:noProof/>
                <w:webHidden/>
              </w:rPr>
              <w:tab/>
            </w:r>
            <w:r>
              <w:rPr>
                <w:noProof/>
                <w:webHidden/>
              </w:rPr>
              <w:fldChar w:fldCharType="begin"/>
            </w:r>
            <w:r>
              <w:rPr>
                <w:noProof/>
                <w:webHidden/>
              </w:rPr>
              <w:instrText xml:space="preserve"> PAGEREF _Toc221532622 \h </w:instrText>
            </w:r>
            <w:r>
              <w:rPr>
                <w:noProof/>
                <w:webHidden/>
              </w:rPr>
            </w:r>
            <w:r>
              <w:rPr>
                <w:noProof/>
                <w:webHidden/>
              </w:rPr>
              <w:fldChar w:fldCharType="separate"/>
            </w:r>
            <w:r w:rsidR="009441FF">
              <w:rPr>
                <w:noProof/>
                <w:webHidden/>
              </w:rPr>
              <w:t>53</w:t>
            </w:r>
            <w:r>
              <w:rPr>
                <w:noProof/>
                <w:webHidden/>
              </w:rPr>
              <w:fldChar w:fldCharType="end"/>
            </w:r>
          </w:hyperlink>
        </w:p>
        <w:p w14:paraId="441A1CC9" w14:textId="087F9FDB"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23" w:history="1">
            <w:r w:rsidRPr="00D054A1">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_Toc221532623 \h </w:instrText>
            </w:r>
            <w:r>
              <w:rPr>
                <w:noProof/>
                <w:webHidden/>
              </w:rPr>
            </w:r>
            <w:r>
              <w:rPr>
                <w:noProof/>
                <w:webHidden/>
              </w:rPr>
              <w:fldChar w:fldCharType="separate"/>
            </w:r>
            <w:r w:rsidR="009441FF">
              <w:rPr>
                <w:noProof/>
                <w:webHidden/>
              </w:rPr>
              <w:t>54</w:t>
            </w:r>
            <w:r>
              <w:rPr>
                <w:noProof/>
                <w:webHidden/>
              </w:rPr>
              <w:fldChar w:fldCharType="end"/>
            </w:r>
          </w:hyperlink>
        </w:p>
        <w:p w14:paraId="38CF1D4B" w14:textId="41E97312"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24" w:history="1">
            <w:r w:rsidRPr="00D054A1">
              <w:rPr>
                <w:rStyle w:val="Hipercze"/>
                <w:noProof/>
              </w:rPr>
              <w:t>§ 21. Siła wyższa</w:t>
            </w:r>
            <w:r>
              <w:rPr>
                <w:noProof/>
                <w:webHidden/>
              </w:rPr>
              <w:tab/>
            </w:r>
            <w:r>
              <w:rPr>
                <w:noProof/>
                <w:webHidden/>
              </w:rPr>
              <w:fldChar w:fldCharType="begin"/>
            </w:r>
            <w:r>
              <w:rPr>
                <w:noProof/>
                <w:webHidden/>
              </w:rPr>
              <w:instrText xml:space="preserve"> PAGEREF _Toc221532624 \h </w:instrText>
            </w:r>
            <w:r>
              <w:rPr>
                <w:noProof/>
                <w:webHidden/>
              </w:rPr>
            </w:r>
            <w:r>
              <w:rPr>
                <w:noProof/>
                <w:webHidden/>
              </w:rPr>
              <w:fldChar w:fldCharType="separate"/>
            </w:r>
            <w:r w:rsidR="009441FF">
              <w:rPr>
                <w:noProof/>
                <w:webHidden/>
              </w:rPr>
              <w:t>54</w:t>
            </w:r>
            <w:r>
              <w:rPr>
                <w:noProof/>
                <w:webHidden/>
              </w:rPr>
              <w:fldChar w:fldCharType="end"/>
            </w:r>
          </w:hyperlink>
        </w:p>
        <w:p w14:paraId="7CA38AA7" w14:textId="26485B93"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25" w:history="1">
            <w:r w:rsidRPr="00D054A1">
              <w:rPr>
                <w:rStyle w:val="Hipercze"/>
                <w:noProof/>
              </w:rPr>
              <w:t>§ 22. Postanowienia końcowe</w:t>
            </w:r>
            <w:r>
              <w:rPr>
                <w:noProof/>
                <w:webHidden/>
              </w:rPr>
              <w:tab/>
            </w:r>
            <w:r>
              <w:rPr>
                <w:noProof/>
                <w:webHidden/>
              </w:rPr>
              <w:fldChar w:fldCharType="begin"/>
            </w:r>
            <w:r>
              <w:rPr>
                <w:noProof/>
                <w:webHidden/>
              </w:rPr>
              <w:instrText xml:space="preserve"> PAGEREF _Toc221532625 \h </w:instrText>
            </w:r>
            <w:r>
              <w:rPr>
                <w:noProof/>
                <w:webHidden/>
              </w:rPr>
            </w:r>
            <w:r>
              <w:rPr>
                <w:noProof/>
                <w:webHidden/>
              </w:rPr>
              <w:fldChar w:fldCharType="separate"/>
            </w:r>
            <w:r w:rsidR="009441FF">
              <w:rPr>
                <w:noProof/>
                <w:webHidden/>
              </w:rPr>
              <w:t>54</w:t>
            </w:r>
            <w:r>
              <w:rPr>
                <w:noProof/>
                <w:webHidden/>
              </w:rPr>
              <w:fldChar w:fldCharType="end"/>
            </w:r>
          </w:hyperlink>
        </w:p>
        <w:p w14:paraId="290B22A7" w14:textId="351B603F" w:rsidR="00EC0DD8" w:rsidRDefault="00EC0DD8">
          <w:pPr>
            <w:pStyle w:val="Spistreci1"/>
            <w:rPr>
              <w:rFonts w:asciiTheme="minorHAnsi" w:eastAsiaTheme="minorEastAsia" w:hAnsiTheme="minorHAnsi" w:cstheme="minorBidi"/>
              <w:noProof/>
              <w:kern w:val="2"/>
              <w:sz w:val="24"/>
              <w:szCs w:val="24"/>
              <w14:ligatures w14:val="standardContextual"/>
            </w:rPr>
          </w:pPr>
          <w:hyperlink w:anchor="_Toc221532626" w:history="1">
            <w:r w:rsidRPr="00D054A1">
              <w:rPr>
                <w:rStyle w:val="Hipercze"/>
                <w:noProof/>
              </w:rPr>
              <w:t>Załączniki do Umowy</w:t>
            </w:r>
            <w:r>
              <w:rPr>
                <w:noProof/>
                <w:webHidden/>
              </w:rPr>
              <w:tab/>
            </w:r>
            <w:r>
              <w:rPr>
                <w:noProof/>
                <w:webHidden/>
              </w:rPr>
              <w:fldChar w:fldCharType="begin"/>
            </w:r>
            <w:r>
              <w:rPr>
                <w:noProof/>
                <w:webHidden/>
              </w:rPr>
              <w:instrText xml:space="preserve"> PAGEREF _Toc221532626 \h </w:instrText>
            </w:r>
            <w:r>
              <w:rPr>
                <w:noProof/>
                <w:webHidden/>
              </w:rPr>
            </w:r>
            <w:r>
              <w:rPr>
                <w:noProof/>
                <w:webHidden/>
              </w:rPr>
              <w:fldChar w:fldCharType="separate"/>
            </w:r>
            <w:r w:rsidR="009441FF">
              <w:rPr>
                <w:noProof/>
                <w:webHidden/>
              </w:rPr>
              <w:t>55</w:t>
            </w:r>
            <w:r>
              <w:rPr>
                <w:noProof/>
                <w:webHidden/>
              </w:rPr>
              <w:fldChar w:fldCharType="end"/>
            </w:r>
          </w:hyperlink>
        </w:p>
        <w:p w14:paraId="4F82D178" w14:textId="6AD409A2" w:rsidR="00E5566D" w:rsidRPr="009B029C" w:rsidRDefault="00E5566D" w:rsidP="00E5566D">
          <w:pPr>
            <w:keepNext/>
            <w:keepLines/>
            <w:spacing w:before="240" w:line="259" w:lineRule="auto"/>
            <w:rPr>
              <w:b/>
              <w:bCs/>
            </w:rPr>
          </w:pPr>
          <w:r w:rsidRPr="009B029C">
            <w:rPr>
              <w:rFonts w:ascii="Calibri Light" w:hAnsi="Calibri Light"/>
              <w:sz w:val="32"/>
              <w:szCs w:val="32"/>
            </w:rPr>
            <w:fldChar w:fldCharType="end"/>
          </w:r>
        </w:p>
      </w:sdtContent>
    </w:sdt>
    <w:bookmarkEnd w:id="103" w:displacedByCustomXml="prev"/>
    <w:p w14:paraId="68AAD7EF" w14:textId="77777777" w:rsidR="00E5566D" w:rsidRPr="009B029C" w:rsidRDefault="00E5566D" w:rsidP="00E5566D">
      <w:pPr>
        <w:rPr>
          <w:b/>
          <w:bCs/>
          <w:sz w:val="22"/>
          <w:szCs w:val="22"/>
        </w:rPr>
      </w:pPr>
      <w:r w:rsidRPr="009B029C">
        <w:rPr>
          <w:b/>
          <w:bCs/>
          <w:sz w:val="22"/>
          <w:szCs w:val="22"/>
        </w:rPr>
        <w:br w:type="page"/>
      </w:r>
    </w:p>
    <w:p w14:paraId="7234DFA5" w14:textId="77777777" w:rsidR="00E5566D" w:rsidRPr="009B029C" w:rsidRDefault="00E5566D" w:rsidP="00E5566D">
      <w:pPr>
        <w:pStyle w:val="Nagwek2"/>
      </w:pPr>
      <w:bookmarkStart w:id="105" w:name="_Toc64016200"/>
      <w:bookmarkStart w:id="106" w:name="_Toc106095860"/>
      <w:bookmarkStart w:id="107" w:name="_Toc106096300"/>
      <w:bookmarkStart w:id="108" w:name="_Toc106096404"/>
      <w:bookmarkStart w:id="109" w:name="_Toc221532604"/>
      <w:bookmarkStart w:id="110" w:name="_Hlk67825483"/>
      <w:r w:rsidRPr="009B029C">
        <w:t>§ 1. Podstawa zawarcia Umowy</w:t>
      </w:r>
      <w:bookmarkEnd w:id="105"/>
      <w:bookmarkEnd w:id="106"/>
      <w:bookmarkEnd w:id="107"/>
      <w:bookmarkEnd w:id="108"/>
      <w:bookmarkEnd w:id="109"/>
    </w:p>
    <w:p w14:paraId="7174A9F6" w14:textId="77777777" w:rsidR="00E5566D" w:rsidRPr="009B029C" w:rsidRDefault="00E5566D" w:rsidP="00AC767E">
      <w:pPr>
        <w:numPr>
          <w:ilvl w:val="0"/>
          <w:numId w:val="33"/>
        </w:numPr>
        <w:spacing w:line="259" w:lineRule="auto"/>
        <w:ind w:hanging="357"/>
        <w:jc w:val="both"/>
        <w:rPr>
          <w:sz w:val="22"/>
          <w:szCs w:val="22"/>
        </w:rPr>
      </w:pPr>
      <w:r w:rsidRPr="009B029C">
        <w:rPr>
          <w:sz w:val="22"/>
          <w:szCs w:val="22"/>
        </w:rPr>
        <w:t xml:space="preserve">Umowa została zawarta w wyniku przeprowadzenia postępowania o udzielenie zamówienia nieobjętego ustawą Prawo zamówień publicznych pn. ………………………………..…. </w:t>
      </w:r>
      <w:r w:rsidRPr="009B029C">
        <w:rPr>
          <w:sz w:val="22"/>
          <w:szCs w:val="22"/>
        </w:rPr>
        <w:br/>
        <w:t>(nr sprawy ………………..)</w:t>
      </w:r>
    </w:p>
    <w:p w14:paraId="23A9274C" w14:textId="77777777" w:rsidR="00E5566D" w:rsidRPr="009B029C" w:rsidRDefault="00E5566D" w:rsidP="00AC767E">
      <w:pPr>
        <w:numPr>
          <w:ilvl w:val="0"/>
          <w:numId w:val="33"/>
        </w:numPr>
        <w:spacing w:line="259" w:lineRule="auto"/>
        <w:ind w:hanging="357"/>
        <w:jc w:val="both"/>
        <w:rPr>
          <w:sz w:val="22"/>
          <w:szCs w:val="22"/>
        </w:rPr>
      </w:pPr>
      <w:r w:rsidRPr="009B029C">
        <w:rPr>
          <w:bCs/>
          <w:iCs/>
          <w:sz w:val="22"/>
          <w:szCs w:val="22"/>
        </w:rPr>
        <w:t>Wynik postępowania został zatwierdzony Uchwałą Zarządu PGG S.A. Nr ………</w:t>
      </w:r>
    </w:p>
    <w:p w14:paraId="2B555BDD" w14:textId="77777777" w:rsidR="00E5566D" w:rsidRPr="009B029C" w:rsidRDefault="00E5566D" w:rsidP="00E5566D">
      <w:pPr>
        <w:pStyle w:val="Nagwek2"/>
      </w:pPr>
      <w:bookmarkStart w:id="111" w:name="_Toc64016201"/>
      <w:bookmarkStart w:id="112" w:name="_Toc106095861"/>
      <w:bookmarkStart w:id="113" w:name="_Toc106096301"/>
      <w:bookmarkStart w:id="114" w:name="_Toc106096405"/>
      <w:bookmarkStart w:id="115" w:name="_Toc221532605"/>
      <w:bookmarkStart w:id="116" w:name="_Hlk106017812"/>
      <w:bookmarkEnd w:id="110"/>
      <w:r w:rsidRPr="009B029C">
        <w:t>§ 2. Przedmiot Umowy</w:t>
      </w:r>
      <w:bookmarkEnd w:id="111"/>
      <w:bookmarkEnd w:id="112"/>
      <w:bookmarkEnd w:id="113"/>
      <w:bookmarkEnd w:id="114"/>
      <w:bookmarkEnd w:id="115"/>
    </w:p>
    <w:p w14:paraId="04B1EB2E" w14:textId="77777777" w:rsidR="00E5566D" w:rsidRPr="009B029C" w:rsidRDefault="00E5566D" w:rsidP="00AC767E">
      <w:pPr>
        <w:numPr>
          <w:ilvl w:val="0"/>
          <w:numId w:val="53"/>
        </w:numPr>
        <w:spacing w:line="259" w:lineRule="auto"/>
        <w:jc w:val="both"/>
        <w:rPr>
          <w:sz w:val="22"/>
          <w:szCs w:val="22"/>
        </w:rPr>
      </w:pPr>
      <w:r w:rsidRPr="009B029C">
        <w:rPr>
          <w:sz w:val="22"/>
          <w:szCs w:val="22"/>
        </w:rPr>
        <w:t xml:space="preserve">Przedmiotem Umowy jest ……………………………………….. </w:t>
      </w:r>
      <w:bookmarkStart w:id="117" w:name="_Hlk146741672"/>
      <w:r w:rsidRPr="009B029C">
        <w:rPr>
          <w:sz w:val="22"/>
          <w:szCs w:val="22"/>
        </w:rPr>
        <w:t xml:space="preserve">(przedmiot Umowy w dalszej części Umowy nazywany jest także </w:t>
      </w:r>
      <w:r w:rsidRPr="009B029C">
        <w:rPr>
          <w:b/>
          <w:bCs/>
          <w:sz w:val="22"/>
          <w:szCs w:val="22"/>
        </w:rPr>
        <w:t>przedmiotem zamówienia</w:t>
      </w:r>
      <w:r w:rsidRPr="009B029C">
        <w:rPr>
          <w:sz w:val="22"/>
          <w:szCs w:val="22"/>
        </w:rPr>
        <w:t xml:space="preserve"> lub </w:t>
      </w:r>
      <w:r w:rsidRPr="009B029C">
        <w:rPr>
          <w:b/>
          <w:bCs/>
          <w:sz w:val="22"/>
          <w:szCs w:val="22"/>
        </w:rPr>
        <w:t>zamówieniem</w:t>
      </w:r>
      <w:r w:rsidRPr="009B029C">
        <w:rPr>
          <w:sz w:val="22"/>
          <w:szCs w:val="22"/>
        </w:rPr>
        <w:t>).</w:t>
      </w:r>
    </w:p>
    <w:p w14:paraId="3897F889" w14:textId="77777777" w:rsidR="00E5566D" w:rsidRPr="009B029C" w:rsidRDefault="00E5566D" w:rsidP="00AC767E">
      <w:pPr>
        <w:numPr>
          <w:ilvl w:val="0"/>
          <w:numId w:val="53"/>
        </w:numPr>
        <w:spacing w:line="259" w:lineRule="auto"/>
        <w:ind w:hanging="357"/>
        <w:jc w:val="both"/>
        <w:rPr>
          <w:sz w:val="22"/>
          <w:szCs w:val="22"/>
        </w:rPr>
      </w:pPr>
      <w:bookmarkStart w:id="118" w:name="_Hlk67825626"/>
      <w:bookmarkEnd w:id="117"/>
      <w:r w:rsidRPr="009B029C">
        <w:rPr>
          <w:sz w:val="22"/>
          <w:szCs w:val="22"/>
        </w:rPr>
        <w:t xml:space="preserve">Szczegółowy Opis Przedmiotu Zamówienia (dalej jako </w:t>
      </w:r>
      <w:r w:rsidRPr="009B029C">
        <w:rPr>
          <w:b/>
          <w:bCs/>
          <w:sz w:val="22"/>
          <w:szCs w:val="22"/>
        </w:rPr>
        <w:t>SOPZ</w:t>
      </w:r>
      <w:r w:rsidRPr="009B029C">
        <w:rPr>
          <w:sz w:val="22"/>
          <w:szCs w:val="22"/>
        </w:rPr>
        <w:t xml:space="preserve">) stanowi </w:t>
      </w:r>
      <w:r w:rsidRPr="009B029C">
        <w:rPr>
          <w:b/>
          <w:bCs/>
          <w:sz w:val="22"/>
          <w:szCs w:val="22"/>
        </w:rPr>
        <w:t>Załącznik nr 1 do Umowy</w:t>
      </w:r>
      <w:r w:rsidRPr="009B029C">
        <w:rPr>
          <w:sz w:val="22"/>
          <w:szCs w:val="22"/>
        </w:rPr>
        <w:t>.</w:t>
      </w:r>
    </w:p>
    <w:p w14:paraId="39267BC8" w14:textId="77777777" w:rsidR="00E5566D" w:rsidRPr="009B029C" w:rsidRDefault="00E5566D" w:rsidP="00AC767E">
      <w:pPr>
        <w:numPr>
          <w:ilvl w:val="0"/>
          <w:numId w:val="53"/>
        </w:numPr>
        <w:spacing w:line="259" w:lineRule="auto"/>
        <w:ind w:left="357" w:hanging="357"/>
        <w:jc w:val="both"/>
        <w:rPr>
          <w:sz w:val="22"/>
          <w:szCs w:val="22"/>
        </w:rPr>
      </w:pPr>
      <w:r w:rsidRPr="009B029C">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4678399" w14:textId="77777777" w:rsidR="00E5566D" w:rsidRPr="009B029C" w:rsidRDefault="00E5566D" w:rsidP="00AC767E">
      <w:pPr>
        <w:numPr>
          <w:ilvl w:val="0"/>
          <w:numId w:val="53"/>
        </w:numPr>
        <w:spacing w:line="259" w:lineRule="auto"/>
        <w:ind w:left="357"/>
        <w:jc w:val="both"/>
        <w:rPr>
          <w:sz w:val="22"/>
          <w:szCs w:val="22"/>
        </w:rPr>
      </w:pPr>
      <w:r w:rsidRPr="009B029C">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62303330" w14:textId="77777777" w:rsidR="00E5566D" w:rsidRPr="009B029C" w:rsidRDefault="00E5566D" w:rsidP="00AC767E">
      <w:pPr>
        <w:numPr>
          <w:ilvl w:val="0"/>
          <w:numId w:val="53"/>
        </w:numPr>
        <w:autoSpaceDE w:val="0"/>
        <w:autoSpaceDN w:val="0"/>
        <w:adjustRightInd w:val="0"/>
        <w:jc w:val="both"/>
        <w:rPr>
          <w:i/>
          <w:iCs/>
          <w:sz w:val="22"/>
          <w:szCs w:val="22"/>
        </w:rPr>
      </w:pPr>
      <w:r w:rsidRPr="009B029C">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E289186" w14:textId="77777777" w:rsidR="00E5566D" w:rsidRPr="009B029C" w:rsidRDefault="00E5566D" w:rsidP="00AC767E">
      <w:pPr>
        <w:numPr>
          <w:ilvl w:val="0"/>
          <w:numId w:val="53"/>
        </w:numPr>
        <w:spacing w:line="259" w:lineRule="auto"/>
        <w:ind w:left="357"/>
        <w:jc w:val="both"/>
        <w:rPr>
          <w:sz w:val="22"/>
          <w:szCs w:val="22"/>
        </w:rPr>
      </w:pPr>
      <w:r w:rsidRPr="009B029C">
        <w:rPr>
          <w:sz w:val="22"/>
          <w:szCs w:val="22"/>
        </w:rPr>
        <w:t xml:space="preserve">Realizacja Umowy </w:t>
      </w:r>
      <w:r w:rsidRPr="009B029C">
        <w:rPr>
          <w:i/>
          <w:iCs/>
          <w:sz w:val="22"/>
          <w:szCs w:val="22"/>
        </w:rPr>
        <w:t>nie wymaga</w:t>
      </w:r>
      <w:r w:rsidRPr="009B029C">
        <w:rPr>
          <w:sz w:val="22"/>
          <w:szCs w:val="22"/>
        </w:rPr>
        <w:t xml:space="preserve"> świadczenia usług przez Zamawiającego na rzecz Wykonawcy na podstawie odrębnej umowy </w:t>
      </w:r>
      <w:bookmarkStart w:id="119" w:name="_Hlk146741712"/>
      <w:r w:rsidRPr="009B029C">
        <w:rPr>
          <w:sz w:val="22"/>
          <w:szCs w:val="22"/>
        </w:rPr>
        <w:t xml:space="preserve">(dalej jako </w:t>
      </w:r>
      <w:r w:rsidRPr="009B029C">
        <w:rPr>
          <w:b/>
          <w:bCs/>
          <w:sz w:val="22"/>
          <w:szCs w:val="22"/>
        </w:rPr>
        <w:t>Umowa Przychodowa</w:t>
      </w:r>
      <w:r w:rsidRPr="009B029C">
        <w:rPr>
          <w:sz w:val="22"/>
          <w:szCs w:val="22"/>
        </w:rPr>
        <w:t xml:space="preserve">). </w:t>
      </w:r>
      <w:bookmarkEnd w:id="119"/>
    </w:p>
    <w:p w14:paraId="2563C0C3" w14:textId="77777777" w:rsidR="00E5566D" w:rsidRPr="009B029C" w:rsidRDefault="00E5566D" w:rsidP="00E5566D">
      <w:pPr>
        <w:pStyle w:val="Nagwek2"/>
      </w:pPr>
      <w:bookmarkStart w:id="120" w:name="_Toc64016202"/>
      <w:bookmarkStart w:id="121" w:name="_Toc106095862"/>
      <w:bookmarkStart w:id="122" w:name="_Toc106096302"/>
      <w:bookmarkStart w:id="123" w:name="_Toc106096406"/>
      <w:bookmarkStart w:id="124" w:name="_Toc221532606"/>
      <w:bookmarkEnd w:id="116"/>
      <w:r w:rsidRPr="009B029C">
        <w:t>§ 3. Cena i sposób rozliczeń</w:t>
      </w:r>
      <w:bookmarkEnd w:id="120"/>
      <w:bookmarkEnd w:id="121"/>
      <w:bookmarkEnd w:id="122"/>
      <w:bookmarkEnd w:id="123"/>
      <w:bookmarkEnd w:id="124"/>
    </w:p>
    <w:p w14:paraId="1EB4E182" w14:textId="3EB9FF34" w:rsidR="009661E7" w:rsidRPr="009B029C" w:rsidRDefault="009661E7" w:rsidP="00AC767E">
      <w:pPr>
        <w:numPr>
          <w:ilvl w:val="0"/>
          <w:numId w:val="34"/>
        </w:numPr>
        <w:spacing w:line="259" w:lineRule="auto"/>
        <w:ind w:hanging="357"/>
        <w:jc w:val="both"/>
        <w:rPr>
          <w:sz w:val="22"/>
          <w:szCs w:val="22"/>
        </w:rPr>
      </w:pPr>
      <w:bookmarkStart w:id="125" w:name="_Toc106095863"/>
      <w:bookmarkStart w:id="126" w:name="_Toc106096303"/>
      <w:bookmarkStart w:id="127" w:name="_Toc106096407"/>
      <w:r w:rsidRPr="009B029C">
        <w:rPr>
          <w:sz w:val="22"/>
          <w:szCs w:val="22"/>
        </w:rPr>
        <w:t>Wartość Umowy wynosi:  ……………… zł netto.</w:t>
      </w:r>
    </w:p>
    <w:p w14:paraId="522C65CE" w14:textId="77777777" w:rsidR="009661E7" w:rsidRPr="009B029C" w:rsidRDefault="009661E7" w:rsidP="00AC767E">
      <w:pPr>
        <w:numPr>
          <w:ilvl w:val="0"/>
          <w:numId w:val="34"/>
        </w:numPr>
        <w:spacing w:line="259" w:lineRule="auto"/>
        <w:ind w:hanging="357"/>
        <w:jc w:val="both"/>
        <w:rPr>
          <w:sz w:val="22"/>
          <w:szCs w:val="22"/>
        </w:rPr>
      </w:pPr>
      <w:r w:rsidRPr="009B029C">
        <w:rPr>
          <w:sz w:val="22"/>
          <w:szCs w:val="22"/>
        </w:rPr>
        <w:t xml:space="preserve">Wartość Umowy, o której mowa w ust. 1, została ustalona w oparciu o cenę netto podaną </w:t>
      </w:r>
      <w:r w:rsidRPr="009B029C">
        <w:rPr>
          <w:sz w:val="22"/>
          <w:szCs w:val="22"/>
        </w:rPr>
        <w:br/>
        <w:t xml:space="preserve">w Ofercie Wykonawcy albo w oparciu o ceny jednostkowe netto podane w Ofercie Wykonawcy oraz szacunkową liczbę jednostek podaną w Specyfikacji Warunków Zamówienia. </w:t>
      </w:r>
    </w:p>
    <w:p w14:paraId="0C4A68A1" w14:textId="55FD5380" w:rsidR="009661E7" w:rsidRPr="009B029C" w:rsidRDefault="009661E7" w:rsidP="00AC767E">
      <w:pPr>
        <w:numPr>
          <w:ilvl w:val="0"/>
          <w:numId w:val="34"/>
        </w:numPr>
        <w:spacing w:line="259" w:lineRule="auto"/>
        <w:ind w:hanging="357"/>
        <w:jc w:val="both"/>
        <w:rPr>
          <w:sz w:val="22"/>
          <w:szCs w:val="22"/>
        </w:rPr>
      </w:pPr>
      <w:r w:rsidRPr="009B029C">
        <w:rPr>
          <w:sz w:val="22"/>
          <w:szCs w:val="22"/>
        </w:rPr>
        <w:t xml:space="preserve">Cena netto usługi wynosi: </w:t>
      </w:r>
      <w:r w:rsidR="00FF2D9B">
        <w:rPr>
          <w:sz w:val="22"/>
          <w:szCs w:val="22"/>
        </w:rPr>
        <w:t>określono w ust.1 powyżej</w:t>
      </w:r>
      <w:r w:rsidR="00FF2D9B" w:rsidRPr="009B029C">
        <w:rPr>
          <w:sz w:val="22"/>
          <w:szCs w:val="22"/>
        </w:rPr>
        <w:t xml:space="preserve"> </w:t>
      </w:r>
    </w:p>
    <w:p w14:paraId="2ED92D7A" w14:textId="77777777" w:rsidR="009661E7" w:rsidRPr="009B029C" w:rsidRDefault="009661E7" w:rsidP="00AC767E">
      <w:pPr>
        <w:numPr>
          <w:ilvl w:val="0"/>
          <w:numId w:val="34"/>
        </w:numPr>
        <w:spacing w:line="259" w:lineRule="auto"/>
        <w:ind w:left="357" w:hanging="357"/>
        <w:jc w:val="both"/>
        <w:rPr>
          <w:sz w:val="22"/>
          <w:szCs w:val="22"/>
        </w:rPr>
      </w:pPr>
      <w:r w:rsidRPr="009B029C">
        <w:rPr>
          <w:sz w:val="22"/>
          <w:szCs w:val="22"/>
        </w:rPr>
        <w:t>Do ceny netto albo cen jednostkowych netto zostanie doliczony podatek od towarów i usług w wysokości obowiązującej w okresie realizacji zamówienia.</w:t>
      </w:r>
    </w:p>
    <w:p w14:paraId="5CB267FA" w14:textId="77777777" w:rsidR="009661E7" w:rsidRPr="009B029C" w:rsidRDefault="009661E7" w:rsidP="00AC767E">
      <w:pPr>
        <w:pStyle w:val="bullet"/>
        <w:numPr>
          <w:ilvl w:val="0"/>
          <w:numId w:val="34"/>
        </w:numPr>
        <w:spacing w:before="0" w:after="0"/>
        <w:jc w:val="both"/>
        <w:rPr>
          <w:i/>
          <w:sz w:val="22"/>
          <w:szCs w:val="22"/>
        </w:rPr>
      </w:pPr>
      <w:r w:rsidRPr="009B029C">
        <w:rPr>
          <w:sz w:val="22"/>
        </w:rPr>
        <w:t xml:space="preserve">Cena netto oraz ceny jednostkowe netto są stałe, a wartość Umowy nie będzie indeksowana, </w:t>
      </w:r>
      <w:r w:rsidRPr="009B029C">
        <w:rPr>
          <w:sz w:val="22"/>
          <w:szCs w:val="20"/>
        </w:rPr>
        <w:t>chyba, że postanowienia niniejszej Umowy wprost stanowią inaczej.</w:t>
      </w:r>
    </w:p>
    <w:p w14:paraId="434BD22D" w14:textId="77777777" w:rsidR="009661E7" w:rsidRPr="009B029C" w:rsidRDefault="009661E7" w:rsidP="00AC767E">
      <w:pPr>
        <w:numPr>
          <w:ilvl w:val="0"/>
          <w:numId w:val="34"/>
        </w:numPr>
        <w:spacing w:line="259" w:lineRule="auto"/>
        <w:ind w:hanging="357"/>
        <w:jc w:val="both"/>
        <w:rPr>
          <w:sz w:val="22"/>
          <w:szCs w:val="22"/>
        </w:rPr>
      </w:pPr>
      <w:r w:rsidRPr="009B029C">
        <w:rPr>
          <w:sz w:val="22"/>
          <w:szCs w:val="22"/>
        </w:rPr>
        <w:t xml:space="preserve">Cena netto oraz ceny jednostkowe netto zawierają wszelkie koszty Wykonawcy związane z realizacją Umowy, w tym w szczególności podatki, opłaty, cło, </w:t>
      </w:r>
      <w:proofErr w:type="spellStart"/>
      <w:r w:rsidRPr="009B029C">
        <w:rPr>
          <w:sz w:val="22"/>
          <w:szCs w:val="22"/>
        </w:rPr>
        <w:t>itd</w:t>
      </w:r>
      <w:proofErr w:type="spellEnd"/>
      <w:r w:rsidRPr="009B029C">
        <w:rPr>
          <w:sz w:val="22"/>
          <w:szCs w:val="22"/>
        </w:rPr>
        <w:t xml:space="preserve"> i nie będą podlegały zmianom, chyba że postanowienia Umowy wprost stanowią inaczej. </w:t>
      </w:r>
    </w:p>
    <w:p w14:paraId="4ECADD2A" w14:textId="77777777" w:rsidR="009661E7" w:rsidRPr="009B029C" w:rsidRDefault="009661E7" w:rsidP="00AC767E">
      <w:pPr>
        <w:pStyle w:val="Tekstpodstawowy"/>
        <w:numPr>
          <w:ilvl w:val="0"/>
          <w:numId w:val="34"/>
        </w:numPr>
        <w:tabs>
          <w:tab w:val="left" w:pos="851"/>
        </w:tabs>
        <w:spacing w:after="0"/>
        <w:jc w:val="both"/>
        <w:rPr>
          <w:iCs/>
          <w:sz w:val="22"/>
          <w:szCs w:val="22"/>
        </w:rPr>
      </w:pPr>
      <w:r w:rsidRPr="009B029C">
        <w:rPr>
          <w:iCs/>
          <w:sz w:val="22"/>
          <w:szCs w:val="22"/>
        </w:rPr>
        <w:t>W przypadku, gdy Wykonawcą jest podmiot zagraniczny, zgodnie z ustawą o podatku od towarów i usług, Zamawiający jest zobowiązany rozliczyć podatek VAT.</w:t>
      </w:r>
    </w:p>
    <w:p w14:paraId="579385C6" w14:textId="77777777" w:rsidR="009661E7" w:rsidRPr="009B029C" w:rsidRDefault="009661E7" w:rsidP="00AC767E">
      <w:pPr>
        <w:pStyle w:val="Tekstpodstawowy"/>
        <w:numPr>
          <w:ilvl w:val="0"/>
          <w:numId w:val="34"/>
        </w:numPr>
        <w:tabs>
          <w:tab w:val="left" w:pos="851"/>
        </w:tabs>
        <w:spacing w:after="0"/>
        <w:jc w:val="both"/>
        <w:rPr>
          <w:sz w:val="22"/>
          <w:szCs w:val="22"/>
        </w:rPr>
      </w:pPr>
      <w:r w:rsidRPr="009B029C">
        <w:rPr>
          <w:sz w:val="22"/>
          <w:szCs w:val="22"/>
        </w:rPr>
        <w:t>W przypadku, gdy z realizacją Umowy wiążą się obowiązki celne (w tym związane z formalnościami celnymi i zapłatą cła), obowiązki te spoczywają na Wykonawcy.</w:t>
      </w:r>
    </w:p>
    <w:p w14:paraId="517FDDE3" w14:textId="6B7EBC9E" w:rsidR="009661E7" w:rsidRPr="009B029C" w:rsidRDefault="009661E7" w:rsidP="00AC767E">
      <w:pPr>
        <w:numPr>
          <w:ilvl w:val="0"/>
          <w:numId w:val="34"/>
        </w:numPr>
        <w:spacing w:line="259" w:lineRule="auto"/>
        <w:jc w:val="both"/>
        <w:rPr>
          <w:strike/>
          <w:sz w:val="22"/>
          <w:szCs w:val="22"/>
        </w:rPr>
      </w:pPr>
      <w:r w:rsidRPr="009B029C">
        <w:rPr>
          <w:sz w:val="22"/>
          <w:szCs w:val="22"/>
        </w:rPr>
        <w:t xml:space="preserve">Wykonawcy przysługuje wynagrodzenie za faktycznie świadczone </w:t>
      </w:r>
      <w:r w:rsidRPr="009B029C">
        <w:rPr>
          <w:i/>
          <w:iCs/>
          <w:sz w:val="22"/>
          <w:szCs w:val="22"/>
        </w:rPr>
        <w:t>usługi</w:t>
      </w:r>
      <w:r w:rsidRPr="009B029C">
        <w:rPr>
          <w:sz w:val="22"/>
          <w:szCs w:val="22"/>
        </w:rPr>
        <w:t>, które rozliczane będą w następujący sposób:</w:t>
      </w:r>
    </w:p>
    <w:p w14:paraId="317028F4" w14:textId="4B2B3566" w:rsidR="009661E7" w:rsidRPr="009B029C" w:rsidRDefault="009661E7" w:rsidP="00AC767E">
      <w:pPr>
        <w:pStyle w:val="Akapitzlist"/>
        <w:numPr>
          <w:ilvl w:val="3"/>
          <w:numId w:val="54"/>
        </w:numPr>
        <w:spacing w:line="259" w:lineRule="auto"/>
        <w:ind w:left="567" w:hanging="283"/>
        <w:jc w:val="both"/>
        <w:rPr>
          <w:sz w:val="22"/>
          <w:szCs w:val="22"/>
        </w:rPr>
      </w:pPr>
      <w:r w:rsidRPr="009B029C">
        <w:rPr>
          <w:sz w:val="22"/>
          <w:szCs w:val="22"/>
        </w:rPr>
        <w:t xml:space="preserve">jednorazowo wedle ceny netto, wskazanej w ust. </w:t>
      </w:r>
      <w:r w:rsidR="008B3CB5">
        <w:rPr>
          <w:sz w:val="22"/>
          <w:szCs w:val="22"/>
        </w:rPr>
        <w:t>1</w:t>
      </w:r>
      <w:r w:rsidR="008B3CB5" w:rsidRPr="009B029C">
        <w:rPr>
          <w:sz w:val="22"/>
          <w:szCs w:val="22"/>
        </w:rPr>
        <w:t xml:space="preserve"> </w:t>
      </w:r>
      <w:r w:rsidRPr="009B029C">
        <w:rPr>
          <w:sz w:val="22"/>
          <w:szCs w:val="22"/>
        </w:rPr>
        <w:t>powyżej;</w:t>
      </w:r>
    </w:p>
    <w:p w14:paraId="0FAC19F8" w14:textId="77777777" w:rsidR="009661E7" w:rsidRPr="009B029C" w:rsidRDefault="009661E7" w:rsidP="00AC767E">
      <w:pPr>
        <w:numPr>
          <w:ilvl w:val="0"/>
          <w:numId w:val="34"/>
        </w:numPr>
        <w:spacing w:line="259" w:lineRule="auto"/>
        <w:ind w:left="357"/>
        <w:jc w:val="both"/>
        <w:rPr>
          <w:sz w:val="22"/>
          <w:szCs w:val="22"/>
        </w:rPr>
      </w:pPr>
      <w:r w:rsidRPr="009B029C">
        <w:rPr>
          <w:sz w:val="22"/>
          <w:szCs w:val="22"/>
        </w:rPr>
        <w:t>Wszelkie rozliczenia będą dokonywane w złotych polskich.</w:t>
      </w:r>
    </w:p>
    <w:p w14:paraId="586CE89A" w14:textId="77777777" w:rsidR="009661E7" w:rsidRPr="009B029C" w:rsidRDefault="009661E7" w:rsidP="00AC767E">
      <w:pPr>
        <w:numPr>
          <w:ilvl w:val="0"/>
          <w:numId w:val="34"/>
        </w:numPr>
        <w:spacing w:line="259" w:lineRule="auto"/>
        <w:ind w:left="357"/>
        <w:jc w:val="both"/>
        <w:rPr>
          <w:color w:val="FF0000"/>
          <w:sz w:val="22"/>
          <w:szCs w:val="22"/>
        </w:rPr>
      </w:pPr>
      <w:r w:rsidRPr="009B029C">
        <w:rPr>
          <w:sz w:val="22"/>
        </w:rPr>
        <w:t>W przypadku kiedy realizacja Umowy będzie niższa od maksymalnej wartości Umowy, Wykonawcy nie przysługuje jakiekolwiek wynagrodzenie oraz jakiekolwiek roszczenie odszkodowawcze z tytułu niezrealizowanej części Umowy.</w:t>
      </w:r>
    </w:p>
    <w:p w14:paraId="164D2DCC" w14:textId="77777777" w:rsidR="00E5566D" w:rsidRPr="00986ABC" w:rsidRDefault="00E5566D" w:rsidP="00E5566D">
      <w:pPr>
        <w:pStyle w:val="Nagwek2"/>
      </w:pPr>
      <w:bookmarkStart w:id="128" w:name="_Toc221532607"/>
      <w:r w:rsidRPr="0059581E">
        <w:t xml:space="preserve">§ 4. </w:t>
      </w:r>
      <w:r w:rsidRPr="00C62ACF">
        <w:t>Fakturowanie i płatności</w:t>
      </w:r>
      <w:bookmarkEnd w:id="125"/>
      <w:bookmarkEnd w:id="126"/>
      <w:bookmarkEnd w:id="127"/>
      <w:bookmarkEnd w:id="128"/>
    </w:p>
    <w:p w14:paraId="53A8CF97" w14:textId="48C757B4" w:rsidR="00A123A9" w:rsidRPr="00986ABC" w:rsidRDefault="00A123A9" w:rsidP="00ED102B">
      <w:pPr>
        <w:numPr>
          <w:ilvl w:val="0"/>
          <w:numId w:val="50"/>
        </w:numPr>
        <w:jc w:val="both"/>
        <w:rPr>
          <w:sz w:val="22"/>
          <w:szCs w:val="22"/>
        </w:rPr>
      </w:pPr>
      <w:bookmarkStart w:id="129" w:name="_Hlk146741821"/>
      <w:bookmarkStart w:id="130" w:name="_Hlk83031827"/>
      <w:bookmarkStart w:id="131" w:name="_Toc64016203"/>
      <w:bookmarkStart w:id="132" w:name="_Toc106095864"/>
      <w:bookmarkStart w:id="133" w:name="_Toc106096304"/>
      <w:bookmarkStart w:id="134" w:name="_Toc106096408"/>
      <w:bookmarkStart w:id="135" w:name="_Hlk155935130"/>
      <w:r w:rsidRPr="00986ABC">
        <w:rPr>
          <w:sz w:val="22"/>
          <w:szCs w:val="22"/>
        </w:rPr>
        <w:t xml:space="preserve">Rozliczenie przedmiotu Umowy nastąpi na podstawie wystawionej faktury zgodnie </w:t>
      </w:r>
      <w:r w:rsidRPr="00986ABC">
        <w:rPr>
          <w:sz w:val="22"/>
          <w:szCs w:val="22"/>
        </w:rPr>
        <w:br/>
        <w:t xml:space="preserve">z obowiązującymi przepisami prawa.  </w:t>
      </w:r>
      <w:r w:rsidR="00ED102B" w:rsidRPr="00ED102B">
        <w:rPr>
          <w:sz w:val="22"/>
          <w:szCs w:val="22"/>
        </w:rPr>
        <w:t xml:space="preserve">Faktura za świadczone usługi wsparcia technicznego, serwisu oraz aktualizacji oprogramowania wystawiana jest z datą sprzedaży, w tym samym miesiącu, w którym rozpoczyna się usługa wsparcia technicznego, serwisu oraz aktualizacji oprogramowania systemowego dla systemów. </w:t>
      </w:r>
      <w:r w:rsidRPr="00986ABC">
        <w:rPr>
          <w:sz w:val="22"/>
          <w:szCs w:val="22"/>
        </w:rPr>
        <w:t xml:space="preserve">Do faktury Wykonawca zobowiązany jest dołączyć Protokół odbioru podpisany zgodnie z ust. </w:t>
      </w:r>
      <w:bookmarkStart w:id="136" w:name="_Hlk155937703"/>
      <w:r w:rsidRPr="00986ABC">
        <w:rPr>
          <w:sz w:val="22"/>
          <w:szCs w:val="22"/>
        </w:rPr>
        <w:t xml:space="preserve">2. Do faktur </w:t>
      </w:r>
      <w:r w:rsidR="00ED102B" w:rsidRPr="00986ABC">
        <w:rPr>
          <w:sz w:val="22"/>
          <w:szCs w:val="22"/>
        </w:rPr>
        <w:t>ustrukturyzowanych</w:t>
      </w:r>
      <w:r w:rsidRPr="00986ABC">
        <w:rPr>
          <w:sz w:val="22"/>
          <w:szCs w:val="22"/>
        </w:rPr>
        <w:t xml:space="preserve"> protokół zdawczo-odbiorczy wymagany umową należy przesłać na adres e-mail ksef.zal@pgg.pl. W temacie wiadomości  e-mail należy podać numer KSEF faktury. Rekomendowanym plikiem do przesyłania załączników do faktury jest plik PDF.</w:t>
      </w:r>
    </w:p>
    <w:bookmarkEnd w:id="136"/>
    <w:p w14:paraId="0E30AD06" w14:textId="77777777" w:rsidR="00A123A9" w:rsidRPr="00986ABC" w:rsidRDefault="00A123A9" w:rsidP="00AC767E">
      <w:pPr>
        <w:numPr>
          <w:ilvl w:val="0"/>
          <w:numId w:val="50"/>
        </w:numPr>
        <w:jc w:val="both"/>
        <w:rPr>
          <w:sz w:val="22"/>
          <w:szCs w:val="22"/>
        </w:rPr>
      </w:pPr>
      <w:r w:rsidRPr="00986ABC">
        <w:rPr>
          <w:sz w:val="22"/>
          <w:szCs w:val="22"/>
        </w:rPr>
        <w:t xml:space="preserve">Protokół odbioru podpisują upoważnieni przedstawiciele Stron wskazani w Umowie. </w:t>
      </w:r>
    </w:p>
    <w:p w14:paraId="7C6A787F" w14:textId="77777777" w:rsidR="00A123A9" w:rsidRPr="00986ABC" w:rsidRDefault="00A123A9" w:rsidP="00AC767E">
      <w:pPr>
        <w:numPr>
          <w:ilvl w:val="0"/>
          <w:numId w:val="50"/>
        </w:numPr>
        <w:jc w:val="both"/>
        <w:rPr>
          <w:sz w:val="22"/>
          <w:szCs w:val="22"/>
        </w:rPr>
      </w:pPr>
      <w:r w:rsidRPr="00986ABC">
        <w:rPr>
          <w:sz w:val="22"/>
          <w:szCs w:val="22"/>
        </w:rPr>
        <w:t>Faktury należy wystawiać zgodnie z obowiązującymi przepisami.</w:t>
      </w:r>
    </w:p>
    <w:p w14:paraId="1B9D9E9E" w14:textId="227C5E92" w:rsidR="00A123A9" w:rsidRPr="00986ABC" w:rsidRDefault="00A123A9" w:rsidP="00AC767E">
      <w:pPr>
        <w:numPr>
          <w:ilvl w:val="0"/>
          <w:numId w:val="50"/>
        </w:numPr>
        <w:jc w:val="both"/>
        <w:rPr>
          <w:sz w:val="22"/>
          <w:szCs w:val="22"/>
        </w:rPr>
      </w:pPr>
      <w:r w:rsidRPr="00986ABC">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t>
      </w:r>
      <w:r w:rsidRPr="00986ABC">
        <w:rPr>
          <w:sz w:val="22"/>
          <w:szCs w:val="22"/>
        </w:rPr>
        <w:br/>
        <w:t>w transakcjach handlowych.</w:t>
      </w:r>
    </w:p>
    <w:p w14:paraId="08DADE41" w14:textId="77777777" w:rsidR="00A123A9" w:rsidRPr="00986ABC" w:rsidRDefault="00A123A9" w:rsidP="00AC767E">
      <w:pPr>
        <w:pStyle w:val="Akapitzlist"/>
        <w:numPr>
          <w:ilvl w:val="0"/>
          <w:numId w:val="50"/>
        </w:numPr>
        <w:rPr>
          <w:sz w:val="22"/>
          <w:szCs w:val="22"/>
        </w:rPr>
      </w:pPr>
      <w:r w:rsidRPr="00986ABC">
        <w:rPr>
          <w:sz w:val="22"/>
          <w:szCs w:val="22"/>
        </w:rPr>
        <w:t>Z zastrzeżeniem przypadków wynikających z ustawy z dnia 11 marca 2004r. o podatku od towarów i usług (tj. Dz. U. z 2025 r poz.775, ze zm.), zwanej dalej „ustawą o VAT”  WYKONAWCA wystawia i udostępnia ZAMAWIAJĄCEMU faktury ustrukturyzowane przy użyciu Krajowego Systemu  e-Faktur, zwanego dalej „</w:t>
      </w:r>
      <w:proofErr w:type="spellStart"/>
      <w:r w:rsidRPr="00986ABC">
        <w:rPr>
          <w:sz w:val="22"/>
          <w:szCs w:val="22"/>
        </w:rPr>
        <w:t>KSeF</w:t>
      </w:r>
      <w:proofErr w:type="spellEnd"/>
      <w:r w:rsidRPr="00986ABC">
        <w:rPr>
          <w:sz w:val="22"/>
          <w:szCs w:val="22"/>
        </w:rPr>
        <w:t xml:space="preserve">” zgodnie z obowiązującymi przepisami prawa. </w:t>
      </w:r>
    </w:p>
    <w:bookmarkEnd w:id="129"/>
    <w:p w14:paraId="4F8D28B2" w14:textId="77777777" w:rsidR="00A123A9" w:rsidRPr="00986ABC" w:rsidRDefault="00A123A9" w:rsidP="00AC767E">
      <w:pPr>
        <w:numPr>
          <w:ilvl w:val="0"/>
          <w:numId w:val="50"/>
        </w:numPr>
        <w:jc w:val="both"/>
        <w:rPr>
          <w:sz w:val="22"/>
          <w:szCs w:val="22"/>
        </w:rPr>
      </w:pPr>
      <w:r w:rsidRPr="00986ABC">
        <w:rPr>
          <w:sz w:val="22"/>
          <w:szCs w:val="22"/>
        </w:rPr>
        <w:t>Fakturę ustrukturyzowaną należy wystawić:</w:t>
      </w:r>
    </w:p>
    <w:p w14:paraId="755F20A2" w14:textId="77777777" w:rsidR="00A123A9" w:rsidRPr="00986ABC" w:rsidRDefault="00A123A9" w:rsidP="00A123A9">
      <w:pPr>
        <w:jc w:val="both"/>
        <w:rPr>
          <w:sz w:val="22"/>
          <w:szCs w:val="22"/>
        </w:rPr>
      </w:pPr>
      <w:r w:rsidRPr="00986ABC">
        <w:rPr>
          <w:sz w:val="22"/>
          <w:szCs w:val="22"/>
        </w:rPr>
        <w:t xml:space="preserve">        - dane nabywcy (</w:t>
      </w:r>
      <w:proofErr w:type="spellStart"/>
      <w:r w:rsidRPr="00986ABC">
        <w:rPr>
          <w:sz w:val="22"/>
          <w:szCs w:val="22"/>
        </w:rPr>
        <w:t>schema</w:t>
      </w:r>
      <w:proofErr w:type="spellEnd"/>
      <w:r w:rsidRPr="00986ABC">
        <w:rPr>
          <w:sz w:val="22"/>
          <w:szCs w:val="22"/>
        </w:rPr>
        <w:t xml:space="preserve"> Podmiot 2): Polska Grupa Górnicza S.A.,</w:t>
      </w:r>
    </w:p>
    <w:p w14:paraId="5D73DD3D" w14:textId="77777777" w:rsidR="00A123A9" w:rsidRPr="00986ABC" w:rsidRDefault="00A123A9" w:rsidP="00A123A9">
      <w:pPr>
        <w:jc w:val="both"/>
        <w:rPr>
          <w:sz w:val="22"/>
          <w:szCs w:val="22"/>
        </w:rPr>
      </w:pPr>
      <w:r w:rsidRPr="00986ABC">
        <w:rPr>
          <w:sz w:val="22"/>
          <w:szCs w:val="22"/>
        </w:rPr>
        <w:t xml:space="preserve">                                                                    40-039 Katowice</w:t>
      </w:r>
    </w:p>
    <w:p w14:paraId="40FB46B3" w14:textId="77777777" w:rsidR="00A123A9" w:rsidRPr="00986ABC" w:rsidRDefault="00A123A9" w:rsidP="00A123A9">
      <w:pPr>
        <w:jc w:val="both"/>
        <w:rPr>
          <w:sz w:val="22"/>
          <w:szCs w:val="22"/>
        </w:rPr>
      </w:pPr>
      <w:r w:rsidRPr="00986ABC">
        <w:rPr>
          <w:sz w:val="22"/>
          <w:szCs w:val="22"/>
        </w:rPr>
        <w:t xml:space="preserve">                                                                     ul. Powstańców 30</w:t>
      </w:r>
    </w:p>
    <w:p w14:paraId="02D41D31" w14:textId="77777777" w:rsidR="00A123A9" w:rsidRPr="00986ABC" w:rsidRDefault="00A123A9" w:rsidP="00A123A9">
      <w:pPr>
        <w:jc w:val="both"/>
        <w:rPr>
          <w:sz w:val="22"/>
          <w:szCs w:val="22"/>
        </w:rPr>
      </w:pPr>
      <w:r w:rsidRPr="00986ABC">
        <w:rPr>
          <w:sz w:val="22"/>
          <w:szCs w:val="22"/>
        </w:rPr>
        <w:t xml:space="preserve">         - dane odbiorcy (</w:t>
      </w:r>
      <w:proofErr w:type="spellStart"/>
      <w:r w:rsidRPr="00986ABC">
        <w:rPr>
          <w:sz w:val="22"/>
          <w:szCs w:val="22"/>
        </w:rPr>
        <w:t>schema</w:t>
      </w:r>
      <w:proofErr w:type="spellEnd"/>
      <w:r w:rsidRPr="00986ABC">
        <w:rPr>
          <w:sz w:val="22"/>
          <w:szCs w:val="22"/>
        </w:rPr>
        <w:t xml:space="preserve"> Podmiot 3): Oddział Zakład Informatyki i Telekomunikacji</w:t>
      </w:r>
    </w:p>
    <w:p w14:paraId="1E70A450" w14:textId="77777777" w:rsidR="00A123A9" w:rsidRPr="00986ABC" w:rsidRDefault="00A123A9" w:rsidP="00A123A9">
      <w:pPr>
        <w:jc w:val="center"/>
        <w:rPr>
          <w:sz w:val="22"/>
          <w:szCs w:val="22"/>
        </w:rPr>
      </w:pPr>
      <w:r w:rsidRPr="00986ABC">
        <w:rPr>
          <w:sz w:val="22"/>
          <w:szCs w:val="22"/>
        </w:rPr>
        <w:t xml:space="preserve">          44-253 Rybnik</w:t>
      </w:r>
    </w:p>
    <w:p w14:paraId="625C5DCA" w14:textId="77777777" w:rsidR="00A123A9" w:rsidRPr="00986ABC" w:rsidRDefault="00A123A9" w:rsidP="00A123A9">
      <w:pPr>
        <w:jc w:val="center"/>
        <w:rPr>
          <w:sz w:val="22"/>
          <w:szCs w:val="22"/>
        </w:rPr>
      </w:pPr>
      <w:r w:rsidRPr="00986ABC">
        <w:rPr>
          <w:sz w:val="22"/>
          <w:szCs w:val="22"/>
        </w:rPr>
        <w:t xml:space="preserve">                 ul. </w:t>
      </w:r>
      <w:proofErr w:type="spellStart"/>
      <w:r w:rsidRPr="00986ABC">
        <w:rPr>
          <w:sz w:val="22"/>
          <w:szCs w:val="22"/>
        </w:rPr>
        <w:t>Jastrzebska</w:t>
      </w:r>
      <w:proofErr w:type="spellEnd"/>
      <w:r w:rsidRPr="00986ABC">
        <w:rPr>
          <w:sz w:val="22"/>
          <w:szCs w:val="22"/>
        </w:rPr>
        <w:t xml:space="preserve"> 10</w:t>
      </w:r>
    </w:p>
    <w:p w14:paraId="0C86FF3A" w14:textId="77777777" w:rsidR="00A123A9" w:rsidRPr="00986ABC" w:rsidRDefault="00A123A9" w:rsidP="00A123A9">
      <w:pPr>
        <w:jc w:val="both"/>
        <w:rPr>
          <w:sz w:val="22"/>
          <w:szCs w:val="22"/>
        </w:rPr>
      </w:pPr>
      <w:r w:rsidRPr="00986ABC">
        <w:rPr>
          <w:sz w:val="22"/>
          <w:szCs w:val="22"/>
        </w:rPr>
        <w:t xml:space="preserve">W przypadku awarii </w:t>
      </w:r>
      <w:proofErr w:type="spellStart"/>
      <w:r w:rsidRPr="00986ABC">
        <w:rPr>
          <w:sz w:val="22"/>
          <w:szCs w:val="22"/>
        </w:rPr>
        <w:t>KSeF</w:t>
      </w:r>
      <w:proofErr w:type="spellEnd"/>
      <w:r w:rsidRPr="00986ABC">
        <w:rPr>
          <w:sz w:val="22"/>
          <w:szCs w:val="22"/>
        </w:rPr>
        <w:t xml:space="preserve"> </w:t>
      </w:r>
      <w:r w:rsidRPr="00986ABC">
        <w:rPr>
          <w:b/>
          <w:bCs/>
          <w:sz w:val="22"/>
          <w:szCs w:val="22"/>
        </w:rPr>
        <w:t xml:space="preserve">WYKONAWCA </w:t>
      </w:r>
      <w:r w:rsidRPr="00986ABC">
        <w:rPr>
          <w:sz w:val="22"/>
          <w:szCs w:val="22"/>
        </w:rPr>
        <w:t xml:space="preserve">przesyła faktury </w:t>
      </w:r>
      <w:r w:rsidRPr="00986ABC">
        <w:rPr>
          <w:b/>
          <w:bCs/>
          <w:sz w:val="22"/>
          <w:szCs w:val="22"/>
        </w:rPr>
        <w:t>ZAMAWIAJĄCEMU</w:t>
      </w:r>
      <w:r w:rsidRPr="00986ABC">
        <w:rPr>
          <w:sz w:val="22"/>
          <w:szCs w:val="22"/>
        </w:rPr>
        <w:t xml:space="preserve"> w sposób z nim uzgodniony:</w:t>
      </w:r>
    </w:p>
    <w:p w14:paraId="31FA1CAD" w14:textId="77777777" w:rsidR="00A123A9" w:rsidRPr="00986ABC" w:rsidRDefault="00A123A9" w:rsidP="00A123A9">
      <w:pPr>
        <w:ind w:left="426"/>
        <w:jc w:val="both"/>
        <w:rPr>
          <w:sz w:val="22"/>
          <w:szCs w:val="22"/>
        </w:rPr>
      </w:pPr>
      <w:r w:rsidRPr="00986ABC">
        <w:rPr>
          <w:sz w:val="22"/>
          <w:szCs w:val="22"/>
        </w:rPr>
        <w:t>- wysyłka faktury w postaci papierowej: lub</w:t>
      </w:r>
    </w:p>
    <w:p w14:paraId="632AF30F" w14:textId="77777777" w:rsidR="00A123A9" w:rsidRPr="00986ABC" w:rsidRDefault="00A123A9" w:rsidP="00A123A9">
      <w:pPr>
        <w:ind w:left="426"/>
        <w:jc w:val="both"/>
        <w:rPr>
          <w:sz w:val="22"/>
          <w:szCs w:val="22"/>
        </w:rPr>
      </w:pPr>
      <w:r w:rsidRPr="00986ABC">
        <w:rPr>
          <w:sz w:val="22"/>
          <w:szCs w:val="22"/>
        </w:rPr>
        <w:t>- wysyłka pocztą elektroniczną zgodnie z podpisanym porozumieniem</w:t>
      </w:r>
    </w:p>
    <w:p w14:paraId="01BB7AF8" w14:textId="77777777" w:rsidR="00A123A9" w:rsidRPr="00986ABC" w:rsidRDefault="00A123A9" w:rsidP="00A123A9">
      <w:pPr>
        <w:ind w:firstLine="425"/>
        <w:jc w:val="both"/>
        <w:rPr>
          <w:sz w:val="22"/>
          <w:szCs w:val="22"/>
        </w:rPr>
      </w:pPr>
      <w:bookmarkStart w:id="137" w:name="_Hlk211863369"/>
      <w:r w:rsidRPr="00986ABC">
        <w:rPr>
          <w:sz w:val="22"/>
          <w:szCs w:val="22"/>
        </w:rPr>
        <w:t>Wysłanie faktury drogą elektroniczną wymaga pisemnego uzgodnienia z ZAMAWIAJĄCYM</w:t>
      </w:r>
      <w:bookmarkEnd w:id="137"/>
      <w:r w:rsidRPr="00986ABC">
        <w:rPr>
          <w:sz w:val="22"/>
          <w:szCs w:val="22"/>
        </w:rPr>
        <w:t xml:space="preserve">. </w:t>
      </w:r>
    </w:p>
    <w:p w14:paraId="10691A85" w14:textId="77777777" w:rsidR="00A123A9" w:rsidRPr="00986ABC" w:rsidRDefault="00A123A9" w:rsidP="00AC767E">
      <w:pPr>
        <w:pStyle w:val="Akapitzlist"/>
        <w:numPr>
          <w:ilvl w:val="0"/>
          <w:numId w:val="50"/>
        </w:numPr>
        <w:jc w:val="both"/>
        <w:rPr>
          <w:sz w:val="22"/>
          <w:szCs w:val="22"/>
        </w:rPr>
      </w:pPr>
      <w:r w:rsidRPr="00986ABC">
        <w:rPr>
          <w:sz w:val="22"/>
          <w:szCs w:val="22"/>
        </w:rPr>
        <w:t>W przypadku gdy Wykonawca nie podlega obowiązkowi wystawiania faktur w KSEF fakturę  należy wystawić na adres:</w:t>
      </w:r>
    </w:p>
    <w:p w14:paraId="2B2B0A0E" w14:textId="77777777" w:rsidR="00A123A9" w:rsidRPr="00986ABC" w:rsidRDefault="00A123A9" w:rsidP="00A123A9">
      <w:pPr>
        <w:jc w:val="center"/>
        <w:rPr>
          <w:b/>
          <w:sz w:val="22"/>
          <w:szCs w:val="22"/>
        </w:rPr>
      </w:pPr>
      <w:r w:rsidRPr="00986ABC">
        <w:rPr>
          <w:b/>
          <w:sz w:val="22"/>
          <w:szCs w:val="22"/>
        </w:rPr>
        <w:t>Polska Grupa Górnicza S.A.</w:t>
      </w:r>
    </w:p>
    <w:p w14:paraId="2D2D8C3C" w14:textId="77777777" w:rsidR="00A123A9" w:rsidRPr="00986ABC" w:rsidRDefault="00A123A9" w:rsidP="00A123A9">
      <w:pPr>
        <w:jc w:val="center"/>
        <w:rPr>
          <w:b/>
          <w:sz w:val="22"/>
          <w:szCs w:val="22"/>
        </w:rPr>
      </w:pPr>
      <w:r w:rsidRPr="00986ABC">
        <w:rPr>
          <w:b/>
          <w:sz w:val="22"/>
          <w:szCs w:val="22"/>
        </w:rPr>
        <w:t>40-039 Katowice</w:t>
      </w:r>
    </w:p>
    <w:p w14:paraId="4769A8C5" w14:textId="77777777" w:rsidR="00A123A9" w:rsidRPr="00986ABC" w:rsidRDefault="00A123A9" w:rsidP="00A123A9">
      <w:pPr>
        <w:jc w:val="center"/>
        <w:rPr>
          <w:b/>
          <w:sz w:val="22"/>
          <w:szCs w:val="22"/>
        </w:rPr>
      </w:pPr>
      <w:r w:rsidRPr="00986ABC">
        <w:rPr>
          <w:b/>
          <w:sz w:val="22"/>
          <w:szCs w:val="22"/>
        </w:rPr>
        <w:t>ul. Powstańców 30</w:t>
      </w:r>
    </w:p>
    <w:p w14:paraId="3B7C78A4" w14:textId="77777777" w:rsidR="00A123A9" w:rsidRPr="00986ABC" w:rsidRDefault="00A123A9" w:rsidP="00A123A9">
      <w:pPr>
        <w:jc w:val="both"/>
        <w:rPr>
          <w:sz w:val="22"/>
          <w:szCs w:val="22"/>
        </w:rPr>
      </w:pPr>
      <w:r w:rsidRPr="00986ABC">
        <w:rPr>
          <w:sz w:val="22"/>
          <w:szCs w:val="22"/>
        </w:rPr>
        <w:t xml:space="preserve">        oraz przesłać w formie papierowej na adres:</w:t>
      </w:r>
    </w:p>
    <w:p w14:paraId="312CF4B6" w14:textId="77777777" w:rsidR="00A123A9" w:rsidRPr="00986ABC" w:rsidRDefault="00A123A9" w:rsidP="00A123A9">
      <w:pPr>
        <w:jc w:val="center"/>
        <w:rPr>
          <w:b/>
          <w:sz w:val="22"/>
          <w:szCs w:val="22"/>
        </w:rPr>
      </w:pPr>
      <w:r w:rsidRPr="00986ABC">
        <w:rPr>
          <w:b/>
          <w:sz w:val="22"/>
          <w:szCs w:val="22"/>
        </w:rPr>
        <w:t>Polska Grupa Górnicza S.A.</w:t>
      </w:r>
    </w:p>
    <w:p w14:paraId="24B4A862" w14:textId="77777777" w:rsidR="00A123A9" w:rsidRPr="00986ABC" w:rsidRDefault="00A123A9" w:rsidP="00A123A9">
      <w:pPr>
        <w:jc w:val="center"/>
        <w:rPr>
          <w:b/>
          <w:sz w:val="22"/>
          <w:szCs w:val="22"/>
        </w:rPr>
      </w:pPr>
      <w:r w:rsidRPr="00986ABC">
        <w:rPr>
          <w:b/>
          <w:sz w:val="22"/>
          <w:szCs w:val="22"/>
        </w:rPr>
        <w:t>44-122 Gliwice,</w:t>
      </w:r>
    </w:p>
    <w:p w14:paraId="41AC8F45" w14:textId="77777777" w:rsidR="00A123A9" w:rsidRPr="00986ABC" w:rsidRDefault="00A123A9" w:rsidP="00A123A9">
      <w:pPr>
        <w:jc w:val="center"/>
        <w:rPr>
          <w:b/>
          <w:sz w:val="22"/>
          <w:szCs w:val="22"/>
        </w:rPr>
      </w:pPr>
      <w:r w:rsidRPr="00986ABC">
        <w:rPr>
          <w:b/>
          <w:sz w:val="22"/>
          <w:szCs w:val="22"/>
        </w:rPr>
        <w:t>ul. Jasna 8</w:t>
      </w:r>
    </w:p>
    <w:p w14:paraId="1401117A" w14:textId="77777777" w:rsidR="00A123A9" w:rsidRPr="00986ABC" w:rsidRDefault="00A123A9" w:rsidP="00A123A9">
      <w:pPr>
        <w:jc w:val="center"/>
        <w:rPr>
          <w:sz w:val="22"/>
          <w:szCs w:val="22"/>
        </w:rPr>
      </w:pPr>
      <w:r w:rsidRPr="00986ABC">
        <w:rPr>
          <w:sz w:val="22"/>
          <w:szCs w:val="22"/>
        </w:rPr>
        <w:t>lub</w:t>
      </w:r>
    </w:p>
    <w:p w14:paraId="08082CC5" w14:textId="77777777" w:rsidR="00A123A9" w:rsidRPr="00986ABC" w:rsidRDefault="00A123A9" w:rsidP="00A123A9">
      <w:pPr>
        <w:ind w:left="426"/>
        <w:jc w:val="both"/>
        <w:rPr>
          <w:sz w:val="22"/>
          <w:szCs w:val="22"/>
        </w:rPr>
      </w:pPr>
      <w:r w:rsidRPr="00986ABC">
        <w:rPr>
          <w:sz w:val="22"/>
          <w:szCs w:val="22"/>
        </w:rPr>
        <w:t>w formie elektronicznej zgodnie z podpisanym Porozumieniem w sprawie przesyłania faktur drogą elektroniczną.</w:t>
      </w:r>
    </w:p>
    <w:p w14:paraId="3CAA44ED" w14:textId="77777777" w:rsidR="00A123A9" w:rsidRPr="00986ABC" w:rsidRDefault="00A123A9" w:rsidP="00AC767E">
      <w:pPr>
        <w:numPr>
          <w:ilvl w:val="0"/>
          <w:numId w:val="50"/>
        </w:numPr>
        <w:jc w:val="both"/>
        <w:rPr>
          <w:sz w:val="22"/>
          <w:szCs w:val="22"/>
        </w:rPr>
      </w:pPr>
      <w:r w:rsidRPr="00986ABC">
        <w:rPr>
          <w:sz w:val="22"/>
          <w:szCs w:val="22"/>
        </w:rPr>
        <w:t>Faktury muszą zostać sporządzone w języku polskim i zawierać numer, pod którym Umowa została wpisana do elektronicznego rejestru umów Zamawiającego.</w:t>
      </w:r>
    </w:p>
    <w:p w14:paraId="6B231D40" w14:textId="77777777" w:rsidR="00A123A9" w:rsidRPr="00986ABC" w:rsidRDefault="00A123A9" w:rsidP="00AC767E">
      <w:pPr>
        <w:numPr>
          <w:ilvl w:val="0"/>
          <w:numId w:val="50"/>
        </w:numPr>
        <w:jc w:val="both"/>
        <w:rPr>
          <w:sz w:val="22"/>
          <w:szCs w:val="22"/>
        </w:rPr>
      </w:pPr>
      <w:r w:rsidRPr="00986ABC">
        <w:rPr>
          <w:sz w:val="22"/>
          <w:szCs w:val="22"/>
        </w:rPr>
        <w:t>Faktury będą wystawiane w walucie polskiej. Wszelkie płatności dokonywane będą w walucie polskiej.</w:t>
      </w:r>
    </w:p>
    <w:p w14:paraId="3D260255" w14:textId="77777777" w:rsidR="00A123A9" w:rsidRPr="00986ABC" w:rsidRDefault="00A123A9" w:rsidP="00AC767E">
      <w:pPr>
        <w:numPr>
          <w:ilvl w:val="0"/>
          <w:numId w:val="50"/>
        </w:numPr>
        <w:jc w:val="both"/>
        <w:rPr>
          <w:sz w:val="22"/>
          <w:szCs w:val="22"/>
        </w:rPr>
      </w:pPr>
      <w:r w:rsidRPr="00986ABC">
        <w:rPr>
          <w:sz w:val="22"/>
          <w:szCs w:val="22"/>
        </w:rPr>
        <w:t>Przy zapłacie zobowiązania wynikającego z Umowy, Zamawiający zastrzega sobie prawo wskazania tytułu płatności (numeru faktury).</w:t>
      </w:r>
    </w:p>
    <w:p w14:paraId="763447E0" w14:textId="77777777" w:rsidR="00A123A9" w:rsidRPr="00986ABC" w:rsidRDefault="00A123A9" w:rsidP="00AC767E">
      <w:pPr>
        <w:numPr>
          <w:ilvl w:val="0"/>
          <w:numId w:val="50"/>
        </w:numPr>
        <w:jc w:val="both"/>
        <w:rPr>
          <w:sz w:val="22"/>
          <w:szCs w:val="22"/>
        </w:rPr>
      </w:pPr>
      <w:r w:rsidRPr="00986AB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w:t>
      </w:r>
      <w:proofErr w:type="spellStart"/>
      <w:r w:rsidRPr="00986ABC">
        <w:rPr>
          <w:sz w:val="22"/>
          <w:szCs w:val="22"/>
        </w:rPr>
        <w:t>późn</w:t>
      </w:r>
      <w:proofErr w:type="spellEnd"/>
      <w:r w:rsidRPr="00986ABC">
        <w:rPr>
          <w:sz w:val="22"/>
          <w:szCs w:val="22"/>
        </w:rPr>
        <w:t>. zm.).</w:t>
      </w:r>
    </w:p>
    <w:p w14:paraId="4EB643C7" w14:textId="77777777" w:rsidR="00A123A9" w:rsidRPr="00986ABC" w:rsidRDefault="00A123A9" w:rsidP="00AC767E">
      <w:pPr>
        <w:numPr>
          <w:ilvl w:val="0"/>
          <w:numId w:val="50"/>
        </w:numPr>
        <w:jc w:val="both"/>
        <w:rPr>
          <w:sz w:val="22"/>
          <w:szCs w:val="22"/>
        </w:rPr>
      </w:pPr>
      <w:r w:rsidRPr="00986ABC">
        <w:rPr>
          <w:sz w:val="22"/>
          <w:szCs w:val="22"/>
        </w:rPr>
        <w:t xml:space="preserve">Wykonawca składa oświadczenie o posiadaniu statusu </w:t>
      </w:r>
      <w:proofErr w:type="spellStart"/>
      <w:r w:rsidRPr="00986ABC">
        <w:rPr>
          <w:sz w:val="22"/>
          <w:szCs w:val="22"/>
        </w:rPr>
        <w:t>mikroprzedsiębiorcy</w:t>
      </w:r>
      <w:proofErr w:type="spellEnd"/>
      <w:r w:rsidRPr="00986ABC">
        <w:rPr>
          <w:sz w:val="22"/>
          <w:szCs w:val="22"/>
        </w:rPr>
        <w:t xml:space="preserve">, małego przedsiębiorcy, średniego przedsiębiorcy, dużego przedsiębiorcy, które stanowiło będzie </w:t>
      </w:r>
      <w:r w:rsidRPr="00986ABC">
        <w:rPr>
          <w:b/>
          <w:bCs/>
          <w:sz w:val="22"/>
          <w:szCs w:val="22"/>
        </w:rPr>
        <w:t>Załącznik nr 3 do Umowy</w:t>
      </w:r>
      <w:r w:rsidRPr="00986ABC">
        <w:rPr>
          <w:sz w:val="22"/>
          <w:szCs w:val="22"/>
        </w:rPr>
        <w:t xml:space="preserve">. </w:t>
      </w:r>
    </w:p>
    <w:p w14:paraId="4152F63F" w14:textId="77777777" w:rsidR="00A123A9" w:rsidRPr="00986ABC" w:rsidRDefault="00A123A9" w:rsidP="00AC767E">
      <w:pPr>
        <w:pStyle w:val="Akapitzlist"/>
        <w:numPr>
          <w:ilvl w:val="0"/>
          <w:numId w:val="50"/>
        </w:numPr>
        <w:jc w:val="both"/>
        <w:rPr>
          <w:sz w:val="22"/>
          <w:szCs w:val="22"/>
        </w:rPr>
      </w:pPr>
      <w:r w:rsidRPr="00986ABC">
        <w:rPr>
          <w:sz w:val="22"/>
          <w:szCs w:val="22"/>
        </w:rPr>
        <w:t xml:space="preserve">Termin płatności faktur ustrukturyzowanych dokumentujących zobowiązania wynikające z Umowy wynosi </w:t>
      </w:r>
      <w:r w:rsidRPr="00986ABC">
        <w:rPr>
          <w:b/>
          <w:bCs/>
          <w:sz w:val="22"/>
          <w:szCs w:val="22"/>
        </w:rPr>
        <w:t>30 dni</w:t>
      </w:r>
      <w:r w:rsidRPr="00986ABC">
        <w:rPr>
          <w:sz w:val="22"/>
          <w:szCs w:val="22"/>
        </w:rPr>
        <w:t xml:space="preserve"> </w:t>
      </w:r>
      <w:r w:rsidRPr="00986ABC">
        <w:rPr>
          <w:b/>
          <w:bCs/>
          <w:sz w:val="22"/>
          <w:szCs w:val="22"/>
        </w:rPr>
        <w:t>od daty otrzymania faktury w KSEF</w:t>
      </w:r>
      <w:r w:rsidRPr="00986ABC">
        <w:rPr>
          <w:sz w:val="22"/>
          <w:szCs w:val="22"/>
        </w:rPr>
        <w:t xml:space="preserve">. Za datę otrzymania faktury uznaje się datę, którą przyjmuje w tym zakresie ustawa o VAT. </w:t>
      </w:r>
      <w:r w:rsidRPr="00986ABC">
        <w:t xml:space="preserve">Termin płatności  faktur wystawionych </w:t>
      </w:r>
      <w:r w:rsidRPr="00986ABC">
        <w:rPr>
          <w:b/>
          <w:bCs/>
        </w:rPr>
        <w:t>poza KSEF wynosi 30 dni</w:t>
      </w:r>
      <w:r w:rsidRPr="00986ABC">
        <w:t xml:space="preserve"> od daty wpływu faktury do Zamawiającego.</w:t>
      </w:r>
    </w:p>
    <w:p w14:paraId="26BD9745" w14:textId="77777777" w:rsidR="00A123A9" w:rsidRPr="00986ABC" w:rsidRDefault="00A123A9" w:rsidP="00AC767E">
      <w:pPr>
        <w:numPr>
          <w:ilvl w:val="0"/>
          <w:numId w:val="50"/>
        </w:numPr>
        <w:jc w:val="both"/>
        <w:rPr>
          <w:sz w:val="22"/>
          <w:szCs w:val="22"/>
        </w:rPr>
      </w:pPr>
      <w:r w:rsidRPr="00986ABC">
        <w:rPr>
          <w:sz w:val="22"/>
          <w:szCs w:val="22"/>
        </w:rPr>
        <w:t>Jako termin zapłaty przyjmuje się datę obciążenia rachunku bankowego Zamawiającego.</w:t>
      </w:r>
    </w:p>
    <w:p w14:paraId="5260F760" w14:textId="77777777" w:rsidR="00A123A9" w:rsidRPr="00986ABC" w:rsidRDefault="00A123A9" w:rsidP="00AC767E">
      <w:pPr>
        <w:pStyle w:val="Tekstpodstawowy"/>
        <w:numPr>
          <w:ilvl w:val="0"/>
          <w:numId w:val="50"/>
        </w:numPr>
        <w:spacing w:after="0"/>
        <w:jc w:val="both"/>
        <w:rPr>
          <w:sz w:val="22"/>
          <w:szCs w:val="22"/>
        </w:rPr>
      </w:pPr>
      <w:r w:rsidRPr="00986AB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CFEF863" w14:textId="77777777" w:rsidR="00A123A9" w:rsidRPr="00986ABC" w:rsidRDefault="00A123A9" w:rsidP="00AC767E">
      <w:pPr>
        <w:numPr>
          <w:ilvl w:val="0"/>
          <w:numId w:val="50"/>
        </w:numPr>
        <w:jc w:val="both"/>
        <w:rPr>
          <w:sz w:val="22"/>
          <w:szCs w:val="22"/>
        </w:rPr>
      </w:pPr>
      <w:r w:rsidRPr="00986ABC">
        <w:rPr>
          <w:sz w:val="22"/>
          <w:szCs w:val="22"/>
        </w:rPr>
        <w:t>Zapłata faktury korygującej nastąpi w terminie 30 dni od daty jej dostarczenia do Zamawiającego, jednak nie wcześniej niż w terminie płatności faktury pierwotnej.</w:t>
      </w:r>
    </w:p>
    <w:p w14:paraId="0C8BD7FE" w14:textId="77777777" w:rsidR="00A123A9" w:rsidRPr="00986ABC" w:rsidRDefault="00A123A9" w:rsidP="00AC767E">
      <w:pPr>
        <w:numPr>
          <w:ilvl w:val="0"/>
          <w:numId w:val="50"/>
        </w:numPr>
        <w:jc w:val="both"/>
        <w:rPr>
          <w:sz w:val="22"/>
          <w:szCs w:val="22"/>
        </w:rPr>
      </w:pPr>
      <w:r w:rsidRPr="00986AB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BE9DFA5" w14:textId="77777777" w:rsidR="00A123A9" w:rsidRPr="00986ABC" w:rsidRDefault="00A123A9" w:rsidP="00AC767E">
      <w:pPr>
        <w:numPr>
          <w:ilvl w:val="0"/>
          <w:numId w:val="50"/>
        </w:numPr>
        <w:jc w:val="both"/>
        <w:rPr>
          <w:sz w:val="22"/>
          <w:szCs w:val="22"/>
        </w:rPr>
      </w:pPr>
      <w:r w:rsidRPr="00986ABC">
        <w:rPr>
          <w:sz w:val="22"/>
          <w:szCs w:val="22"/>
        </w:rPr>
        <w:t>Jeżeli do przedmiotu zamówienia będą miały zastosowanie przepisy o podatku od towarów i usług ustanawiające mechanizm podzielonej płatności Strony obowiązują się uwzględnić ten mechanizm w rozliczaniu Umowy.</w:t>
      </w:r>
    </w:p>
    <w:p w14:paraId="78D529A6" w14:textId="77777777" w:rsidR="00E5566D" w:rsidRPr="00986ABC" w:rsidRDefault="00E5566D" w:rsidP="00E5566D">
      <w:pPr>
        <w:pStyle w:val="Nagwek2"/>
      </w:pPr>
      <w:bookmarkStart w:id="138" w:name="_Toc221532608"/>
      <w:bookmarkEnd w:id="130"/>
      <w:r w:rsidRPr="00986ABC">
        <w:t>§ 5. Termin realizacji</w:t>
      </w:r>
      <w:bookmarkEnd w:id="131"/>
      <w:bookmarkEnd w:id="132"/>
      <w:bookmarkEnd w:id="133"/>
      <w:bookmarkEnd w:id="134"/>
      <w:bookmarkEnd w:id="138"/>
    </w:p>
    <w:p w14:paraId="24ABBE9E" w14:textId="7A496CCB" w:rsidR="00E5566D" w:rsidRPr="00986ABC" w:rsidRDefault="00E5566D" w:rsidP="00AC767E">
      <w:pPr>
        <w:numPr>
          <w:ilvl w:val="0"/>
          <w:numId w:val="35"/>
        </w:numPr>
        <w:spacing w:after="160" w:line="259" w:lineRule="auto"/>
        <w:contextualSpacing/>
        <w:jc w:val="both"/>
        <w:rPr>
          <w:i/>
          <w:iCs/>
          <w:sz w:val="22"/>
          <w:szCs w:val="22"/>
        </w:rPr>
      </w:pPr>
      <w:r w:rsidRPr="00986ABC">
        <w:rPr>
          <w:sz w:val="22"/>
          <w:szCs w:val="22"/>
        </w:rPr>
        <w:t xml:space="preserve">Termin realizacji </w:t>
      </w:r>
      <w:r w:rsidR="0000389C" w:rsidRPr="00986ABC">
        <w:rPr>
          <w:sz w:val="22"/>
          <w:szCs w:val="22"/>
        </w:rPr>
        <w:t>zamówienia - 24 miesiące, jednak nie wcześniej niż od 01.02.2026r.</w:t>
      </w:r>
    </w:p>
    <w:p w14:paraId="6BBC69DE" w14:textId="5250F876" w:rsidR="00E5566D" w:rsidRPr="00986ABC" w:rsidRDefault="00E5566D" w:rsidP="00E5566D">
      <w:pPr>
        <w:pStyle w:val="Nagwek2"/>
      </w:pPr>
      <w:bookmarkStart w:id="139" w:name="_Toc76637427"/>
      <w:bookmarkStart w:id="140" w:name="_Toc77251958"/>
      <w:bookmarkStart w:id="141" w:name="_Toc83291677"/>
      <w:bookmarkStart w:id="142" w:name="_Toc106095865"/>
      <w:bookmarkStart w:id="143" w:name="_Toc106096305"/>
      <w:bookmarkStart w:id="144" w:name="_Toc106096409"/>
      <w:bookmarkStart w:id="145" w:name="_Toc221532609"/>
      <w:bookmarkEnd w:id="118"/>
      <w:bookmarkEnd w:id="135"/>
      <w:r w:rsidRPr="00986ABC">
        <w:t xml:space="preserve">§ 6. Gwarancja </w:t>
      </w:r>
      <w:bookmarkEnd w:id="139"/>
      <w:bookmarkEnd w:id="140"/>
      <w:bookmarkEnd w:id="141"/>
      <w:bookmarkEnd w:id="142"/>
      <w:bookmarkEnd w:id="143"/>
      <w:bookmarkEnd w:id="144"/>
      <w:r w:rsidRPr="00986ABC">
        <w:t>i postępowanie reklamacyjne</w:t>
      </w:r>
      <w:bookmarkEnd w:id="145"/>
    </w:p>
    <w:p w14:paraId="539E186A" w14:textId="77777777" w:rsidR="00880C52" w:rsidRDefault="00880C52" w:rsidP="00AC767E">
      <w:pPr>
        <w:numPr>
          <w:ilvl w:val="0"/>
          <w:numId w:val="63"/>
        </w:numPr>
        <w:jc w:val="both"/>
        <w:rPr>
          <w:sz w:val="22"/>
          <w:szCs w:val="22"/>
        </w:rPr>
      </w:pPr>
      <w:bookmarkStart w:id="146" w:name="_Toc64016204"/>
      <w:bookmarkStart w:id="147" w:name="_Toc106095866"/>
      <w:bookmarkStart w:id="148" w:name="_Toc106096306"/>
      <w:bookmarkStart w:id="149" w:name="_Toc106096410"/>
      <w:r w:rsidRPr="00986ABC">
        <w:rPr>
          <w:sz w:val="22"/>
          <w:szCs w:val="22"/>
        </w:rPr>
        <w:t xml:space="preserve">Wykonawca udziela przez czas obowiązywania Umowy, gwarancji jakości na świadczoną usługę serwisu. Wykonawca gwarantuje, że usługa serwisu będzie świadczona z najwyższą starannością, z zachowaniem wymaganego czasu reakcji oraz czasu na usunięcie awarii oraz przez osoby posiadające odpowiednią wiedzę i doświadczenie zgodnie z zapisami Załącznika nr 1 do SWZ. </w:t>
      </w:r>
    </w:p>
    <w:p w14:paraId="3488F3B1" w14:textId="77777777" w:rsidR="00AC5179" w:rsidRPr="00AC5179" w:rsidRDefault="00AC5179" w:rsidP="00AC767E">
      <w:pPr>
        <w:pStyle w:val="Akapitzlist"/>
        <w:numPr>
          <w:ilvl w:val="0"/>
          <w:numId w:val="63"/>
        </w:numPr>
        <w:rPr>
          <w:sz w:val="22"/>
          <w:szCs w:val="22"/>
        </w:rPr>
      </w:pPr>
      <w:r w:rsidRPr="00AC5179">
        <w:rPr>
          <w:sz w:val="22"/>
          <w:szCs w:val="22"/>
        </w:rPr>
        <w:t>W przypadku gdy producent dla zastosowanego wyrobu udziela dłuższego okresu gwarancji – obowiązuje gwarancja producenta.</w:t>
      </w:r>
    </w:p>
    <w:p w14:paraId="731B7DA3" w14:textId="77777777" w:rsidR="00880C52" w:rsidRPr="00986ABC" w:rsidRDefault="00880C52" w:rsidP="00AC767E">
      <w:pPr>
        <w:numPr>
          <w:ilvl w:val="0"/>
          <w:numId w:val="63"/>
        </w:numPr>
        <w:jc w:val="both"/>
        <w:rPr>
          <w:sz w:val="22"/>
          <w:szCs w:val="22"/>
        </w:rPr>
      </w:pPr>
      <w:r w:rsidRPr="00986ABC">
        <w:rPr>
          <w:sz w:val="22"/>
          <w:szCs w:val="22"/>
        </w:rPr>
        <w:t>Wykonawca gwarantuje, że dostarczona usługa:</w:t>
      </w:r>
    </w:p>
    <w:p w14:paraId="00AFBBF9" w14:textId="77777777" w:rsidR="00880C52" w:rsidRPr="00986ABC" w:rsidRDefault="00880C52" w:rsidP="00AC767E">
      <w:pPr>
        <w:numPr>
          <w:ilvl w:val="0"/>
          <w:numId w:val="62"/>
        </w:numPr>
        <w:jc w:val="both"/>
        <w:rPr>
          <w:sz w:val="22"/>
          <w:szCs w:val="22"/>
        </w:rPr>
      </w:pPr>
      <w:r w:rsidRPr="00986ABC">
        <w:rPr>
          <w:sz w:val="22"/>
          <w:szCs w:val="22"/>
        </w:rPr>
        <w:t>jest zgodny z wymaganiami określonymi przez Zamawiającego w Załączniku nr 1 do SWZ,</w:t>
      </w:r>
    </w:p>
    <w:p w14:paraId="70CAE658" w14:textId="77777777" w:rsidR="00880C52" w:rsidRPr="00986ABC" w:rsidRDefault="00880C52" w:rsidP="00AC767E">
      <w:pPr>
        <w:numPr>
          <w:ilvl w:val="0"/>
          <w:numId w:val="62"/>
        </w:numPr>
        <w:jc w:val="both"/>
        <w:rPr>
          <w:sz w:val="22"/>
          <w:szCs w:val="22"/>
        </w:rPr>
      </w:pPr>
      <w:r w:rsidRPr="00986ABC">
        <w:rPr>
          <w:sz w:val="22"/>
          <w:szCs w:val="22"/>
        </w:rPr>
        <w:t xml:space="preserve">jest zgodny z obowiązującymi w Rzeczpospolitej Polskiej przepisami prawnymi, normami i wymaganiami organów państwowych. </w:t>
      </w:r>
    </w:p>
    <w:p w14:paraId="32F3A23A" w14:textId="77777777" w:rsidR="00880C52" w:rsidRPr="00441E23" w:rsidRDefault="00880C52" w:rsidP="00AC767E">
      <w:pPr>
        <w:numPr>
          <w:ilvl w:val="0"/>
          <w:numId w:val="63"/>
        </w:numPr>
        <w:jc w:val="both"/>
        <w:rPr>
          <w:sz w:val="22"/>
          <w:szCs w:val="22"/>
        </w:rPr>
      </w:pPr>
      <w:r w:rsidRPr="00986ABC">
        <w:rPr>
          <w:sz w:val="22"/>
          <w:szCs w:val="22"/>
        </w:rPr>
        <w:t>Przyjęcie lub odbiór przedmiotu</w:t>
      </w:r>
      <w:r w:rsidRPr="00441E23">
        <w:rPr>
          <w:sz w:val="22"/>
          <w:szCs w:val="22"/>
        </w:rPr>
        <w:t xml:space="preserve"> Umowy w żadnym przypadku nie zwalnia Wykonawcy </w:t>
      </w:r>
      <w:r w:rsidRPr="00441E23">
        <w:rPr>
          <w:sz w:val="22"/>
          <w:szCs w:val="22"/>
        </w:rPr>
        <w:br/>
        <w:t>od odpowiedzialności za wady lub inne uchybienia w spełnieniu wymagań określonych przez Zamawiającego.</w:t>
      </w:r>
    </w:p>
    <w:p w14:paraId="47A34B6F" w14:textId="77777777" w:rsidR="00880C52" w:rsidRPr="00441E23" w:rsidRDefault="00880C52" w:rsidP="00AC767E">
      <w:pPr>
        <w:numPr>
          <w:ilvl w:val="0"/>
          <w:numId w:val="63"/>
        </w:numPr>
        <w:jc w:val="both"/>
        <w:rPr>
          <w:sz w:val="22"/>
          <w:szCs w:val="22"/>
        </w:rPr>
      </w:pPr>
      <w:r w:rsidRPr="00441E23">
        <w:rPr>
          <w:sz w:val="22"/>
          <w:szCs w:val="22"/>
        </w:rPr>
        <w:t>Jeżeli Wykonawca, po wezwaniu do prawidłowej realizacji usługi serwisu, nie dopełni obowiązków wynikających z gwarancji lub Umowy, Zamawiający uprawniony będzie do powierzenia wykonania usługi serwisu podmiotowi trzeciemu na koszt i ryzyko Wykonawcy, zachowując przy tym inne uprawnienia wynikające zarówno z SWZ, Umowy, gwarancji jak i rękojmi.</w:t>
      </w:r>
    </w:p>
    <w:p w14:paraId="5E91BC49" w14:textId="77777777" w:rsidR="00880C52" w:rsidRPr="00441E23" w:rsidRDefault="00880C52" w:rsidP="00AC767E">
      <w:pPr>
        <w:numPr>
          <w:ilvl w:val="0"/>
          <w:numId w:val="63"/>
        </w:numPr>
        <w:jc w:val="both"/>
        <w:rPr>
          <w:sz w:val="22"/>
          <w:szCs w:val="22"/>
        </w:rPr>
      </w:pPr>
      <w:r w:rsidRPr="00441E23">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7F129FE" w14:textId="77777777" w:rsidR="00880C52" w:rsidRPr="00441E23" w:rsidRDefault="00880C52" w:rsidP="00AC767E">
      <w:pPr>
        <w:numPr>
          <w:ilvl w:val="0"/>
          <w:numId w:val="63"/>
        </w:numPr>
        <w:jc w:val="both"/>
        <w:rPr>
          <w:sz w:val="22"/>
          <w:szCs w:val="22"/>
        </w:rPr>
      </w:pPr>
      <w:r w:rsidRPr="00441E23">
        <w:rPr>
          <w:sz w:val="22"/>
          <w:szCs w:val="22"/>
        </w:rPr>
        <w:t>W przypadku uzyskania wyników badań potwierdzających wady przedmiotu Umowy koszty badań ponosi Wykonawca. Wysokość kosztów badań określi każdorazowo niezależny ekspert.</w:t>
      </w:r>
    </w:p>
    <w:p w14:paraId="19E4B737" w14:textId="77777777" w:rsidR="00880C52" w:rsidRDefault="00880C52" w:rsidP="00AC767E">
      <w:pPr>
        <w:numPr>
          <w:ilvl w:val="0"/>
          <w:numId w:val="63"/>
        </w:numPr>
        <w:jc w:val="both"/>
        <w:rPr>
          <w:sz w:val="22"/>
          <w:szCs w:val="22"/>
        </w:rPr>
      </w:pPr>
      <w:r w:rsidRPr="00441E23">
        <w:rPr>
          <w:sz w:val="22"/>
          <w:szCs w:val="22"/>
        </w:rPr>
        <w:t>Wymieniony w ramach usług serwisowych przedmiot Umowy winien zostać objęty serwisem na zasadach i w terminie określonych w umowie.</w:t>
      </w:r>
    </w:p>
    <w:p w14:paraId="482FABCD" w14:textId="77777777" w:rsidR="00E77448" w:rsidRPr="00E77448" w:rsidRDefault="00E77448" w:rsidP="00AC767E">
      <w:pPr>
        <w:numPr>
          <w:ilvl w:val="0"/>
          <w:numId w:val="63"/>
        </w:numPr>
        <w:jc w:val="both"/>
        <w:rPr>
          <w:sz w:val="22"/>
          <w:szCs w:val="22"/>
        </w:rPr>
      </w:pPr>
      <w:r w:rsidRPr="00E77448">
        <w:rPr>
          <w:sz w:val="22"/>
          <w:szCs w:val="22"/>
        </w:rPr>
        <w:t>Gwarancja nie wyłącza uprawnień Zamawiającego z tytułu rękojmi za wady fizyczne lub prawne przedmiotu Umowy.</w:t>
      </w:r>
    </w:p>
    <w:p w14:paraId="67DEAAF1" w14:textId="77777777" w:rsidR="00E77448" w:rsidRPr="00E77448" w:rsidRDefault="00E77448" w:rsidP="00AC767E">
      <w:pPr>
        <w:numPr>
          <w:ilvl w:val="0"/>
          <w:numId w:val="63"/>
        </w:numPr>
        <w:jc w:val="both"/>
        <w:rPr>
          <w:sz w:val="22"/>
          <w:szCs w:val="22"/>
        </w:rPr>
      </w:pPr>
      <w:r w:rsidRPr="00E77448">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6556675" w14:textId="77777777" w:rsidR="00880C52" w:rsidRPr="00441E23" w:rsidRDefault="00880C52" w:rsidP="00880C52">
      <w:pPr>
        <w:jc w:val="both"/>
        <w:rPr>
          <w:sz w:val="22"/>
          <w:szCs w:val="22"/>
        </w:rPr>
      </w:pPr>
    </w:p>
    <w:p w14:paraId="4548A086" w14:textId="77777777" w:rsidR="00880C52" w:rsidRPr="001A7ED5" w:rsidRDefault="00880C52" w:rsidP="00880C52">
      <w:pPr>
        <w:jc w:val="both"/>
        <w:rPr>
          <w:sz w:val="4"/>
          <w:szCs w:val="4"/>
        </w:rPr>
      </w:pPr>
    </w:p>
    <w:p w14:paraId="624049B0" w14:textId="77777777" w:rsidR="00E5566D" w:rsidRPr="009B029C" w:rsidRDefault="00E5566D" w:rsidP="00E5566D">
      <w:pPr>
        <w:pStyle w:val="Nagwek2"/>
      </w:pPr>
      <w:bookmarkStart w:id="150" w:name="_Toc221532610"/>
      <w:r w:rsidRPr="009B029C">
        <w:t>§ 7. Szczególne obowiązki Wykonawcy</w:t>
      </w:r>
      <w:bookmarkEnd w:id="146"/>
      <w:bookmarkEnd w:id="147"/>
      <w:bookmarkEnd w:id="148"/>
      <w:bookmarkEnd w:id="149"/>
      <w:bookmarkEnd w:id="150"/>
    </w:p>
    <w:p w14:paraId="5757BD94" w14:textId="77777777" w:rsidR="00E5566D" w:rsidRPr="009B029C" w:rsidRDefault="00E5566D" w:rsidP="00AC767E">
      <w:pPr>
        <w:numPr>
          <w:ilvl w:val="0"/>
          <w:numId w:val="36"/>
        </w:numPr>
        <w:spacing w:line="259" w:lineRule="auto"/>
        <w:jc w:val="both"/>
        <w:rPr>
          <w:sz w:val="22"/>
          <w:szCs w:val="22"/>
        </w:rPr>
      </w:pPr>
      <w:bookmarkStart w:id="151" w:name="_Hlk67826176"/>
      <w:r w:rsidRPr="009B029C">
        <w:rPr>
          <w:sz w:val="22"/>
          <w:szCs w:val="22"/>
        </w:rPr>
        <w:t>Wykonawca ponosi pełną odpowiedzialność odszkodowawczą za wszelkie szkody powstałe z jego winy w związku z realizacją Umowy, w tym w stosunku do własnych pracowników, Podwykonawców oraz osób trzecich.</w:t>
      </w:r>
    </w:p>
    <w:p w14:paraId="5C10AC08" w14:textId="77777777" w:rsidR="00E5566D" w:rsidRPr="009B029C" w:rsidRDefault="00E5566D" w:rsidP="00AC767E">
      <w:pPr>
        <w:numPr>
          <w:ilvl w:val="0"/>
          <w:numId w:val="36"/>
        </w:numPr>
        <w:jc w:val="both"/>
        <w:rPr>
          <w:sz w:val="22"/>
          <w:szCs w:val="22"/>
        </w:rPr>
      </w:pPr>
      <w:r w:rsidRPr="009B029C">
        <w:rPr>
          <w:sz w:val="22"/>
          <w:szCs w:val="22"/>
        </w:rPr>
        <w:t>Wykonawca zobowiązany jest do niezwłocznego poinformowania Zamawiającego o incydentach bezpieczeństwa IT oraz o podatnościach które wystąpiły u Wykonawcy a miały wpływ na bezpieczeństwo systemów Zamawiającego.</w:t>
      </w:r>
    </w:p>
    <w:p w14:paraId="06A4A3E0" w14:textId="77777777" w:rsidR="00E5566D" w:rsidRPr="009B029C" w:rsidRDefault="00E5566D" w:rsidP="00AC767E">
      <w:pPr>
        <w:numPr>
          <w:ilvl w:val="0"/>
          <w:numId w:val="36"/>
        </w:numPr>
        <w:jc w:val="both"/>
        <w:rPr>
          <w:rFonts w:ascii="Arial" w:hAnsi="Arial" w:cs="Arial"/>
          <w:sz w:val="22"/>
          <w:szCs w:val="22"/>
        </w:rPr>
      </w:pPr>
      <w:r w:rsidRPr="009B029C">
        <w:rPr>
          <w:sz w:val="22"/>
          <w:szCs w:val="22"/>
        </w:rPr>
        <w:t>Wykonawcy, którzy złożyli ofertę wspólną odpowiadają solidarnie za realizację zamówienia</w:t>
      </w:r>
      <w:r w:rsidRPr="009B029C">
        <w:rPr>
          <w:rFonts w:ascii="Arial" w:hAnsi="Arial" w:cs="Arial"/>
          <w:sz w:val="22"/>
          <w:szCs w:val="22"/>
        </w:rPr>
        <w:t>.</w:t>
      </w:r>
    </w:p>
    <w:p w14:paraId="752F6A3D" w14:textId="77777777" w:rsidR="00E5566D" w:rsidRPr="009B029C" w:rsidRDefault="00E5566D" w:rsidP="00E5566D">
      <w:pPr>
        <w:pStyle w:val="Nagwek2"/>
      </w:pPr>
      <w:bookmarkStart w:id="152" w:name="_Toc106095867"/>
      <w:bookmarkStart w:id="153" w:name="_Toc106096307"/>
      <w:bookmarkStart w:id="154" w:name="_Toc106096411"/>
      <w:bookmarkStart w:id="155" w:name="_Toc221532611"/>
      <w:bookmarkEnd w:id="151"/>
      <w:r w:rsidRPr="009B029C">
        <w:t>§ 8. Zabezpieczenie należytego wykonania Umowy</w:t>
      </w:r>
      <w:bookmarkEnd w:id="152"/>
      <w:bookmarkEnd w:id="153"/>
      <w:bookmarkEnd w:id="154"/>
      <w:r w:rsidRPr="009B029C">
        <w:t xml:space="preserve"> – nie dotyczy</w:t>
      </w:r>
      <w:bookmarkEnd w:id="155"/>
      <w:r w:rsidRPr="009B029C">
        <w:t xml:space="preserve">  </w:t>
      </w:r>
    </w:p>
    <w:p w14:paraId="370BAA42" w14:textId="24A4A8AF" w:rsidR="00E5566D" w:rsidRDefault="00E5566D" w:rsidP="00E5566D">
      <w:pPr>
        <w:pStyle w:val="Nagwek2"/>
      </w:pPr>
      <w:bookmarkStart w:id="156" w:name="_Toc64016205"/>
      <w:bookmarkStart w:id="157" w:name="_Toc106095868"/>
      <w:bookmarkStart w:id="158" w:name="_Toc106096308"/>
      <w:bookmarkStart w:id="159" w:name="_Toc106096412"/>
      <w:bookmarkStart w:id="160" w:name="_Toc221532612"/>
      <w:r w:rsidRPr="009B029C">
        <w:t>§ 9. Wymagania dotyczące zatrudnienia</w:t>
      </w:r>
      <w:bookmarkStart w:id="161" w:name="_Hlk67826210"/>
      <w:bookmarkEnd w:id="156"/>
      <w:bookmarkEnd w:id="157"/>
      <w:bookmarkEnd w:id="158"/>
      <w:bookmarkEnd w:id="159"/>
      <w:bookmarkEnd w:id="160"/>
      <w:r w:rsidR="0000389C">
        <w:t xml:space="preserve"> </w:t>
      </w:r>
    </w:p>
    <w:p w14:paraId="12A53232" w14:textId="77777777" w:rsidR="00956C90" w:rsidRPr="0091216C" w:rsidRDefault="00956C90" w:rsidP="00AC767E">
      <w:pPr>
        <w:numPr>
          <w:ilvl w:val="0"/>
          <w:numId w:val="39"/>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2" w:name="_Hlk144462323"/>
      <w:r w:rsidRPr="00F8529D">
        <w:rPr>
          <w:sz w:val="22"/>
          <w:szCs w:val="22"/>
        </w:rPr>
        <w:t>do realizacji zamówienia pracowników zgodnie z obowiązującymi przepisami prawa</w:t>
      </w:r>
      <w:bookmarkEnd w:id="162"/>
      <w:r w:rsidRPr="00F8529D">
        <w:rPr>
          <w:sz w:val="22"/>
          <w:szCs w:val="22"/>
        </w:rPr>
        <w:t xml:space="preserve">, </w:t>
      </w:r>
      <w:bookmarkStart w:id="163" w:name="_Hlk144462332"/>
      <w:r w:rsidRPr="00F8529D">
        <w:rPr>
          <w:sz w:val="22"/>
          <w:szCs w:val="22"/>
        </w:rPr>
        <w:t>a także do zapewnienia, że Podwykonawca także zatrudniał będzie do realizacji zamówienia pracowników zgodnie z obowiązującymi przepisami prawa</w:t>
      </w:r>
      <w:bookmarkEnd w:id="163"/>
      <w:r w:rsidRPr="00F8529D">
        <w:rPr>
          <w:sz w:val="22"/>
          <w:szCs w:val="22"/>
        </w:rPr>
        <w:t>.</w:t>
      </w:r>
    </w:p>
    <w:p w14:paraId="668372B7" w14:textId="77777777" w:rsidR="00956C90" w:rsidRPr="00F8529D" w:rsidRDefault="00956C90" w:rsidP="00AC767E">
      <w:pPr>
        <w:numPr>
          <w:ilvl w:val="0"/>
          <w:numId w:val="39"/>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określonego w ust. 1. Zamawiający uprawniony jest w szczególności do: </w:t>
      </w:r>
    </w:p>
    <w:p w14:paraId="5BD4CC6B" w14:textId="77777777" w:rsidR="00956C90" w:rsidRPr="00F8529D" w:rsidRDefault="00956C90" w:rsidP="00AC767E">
      <w:pPr>
        <w:numPr>
          <w:ilvl w:val="1"/>
          <w:numId w:val="39"/>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DB2FAF8" w14:textId="77777777" w:rsidR="00956C90" w:rsidRPr="00F8529D" w:rsidRDefault="00956C90" w:rsidP="00AC767E">
      <w:pPr>
        <w:numPr>
          <w:ilvl w:val="1"/>
          <w:numId w:val="39"/>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2652A442" w14:textId="77777777" w:rsidR="00956C90" w:rsidRPr="00F8529D" w:rsidRDefault="00956C90" w:rsidP="00AC767E">
      <w:pPr>
        <w:numPr>
          <w:ilvl w:val="1"/>
          <w:numId w:val="39"/>
        </w:numPr>
        <w:spacing w:line="259" w:lineRule="auto"/>
        <w:ind w:hanging="357"/>
        <w:jc w:val="both"/>
        <w:rPr>
          <w:sz w:val="22"/>
          <w:szCs w:val="22"/>
        </w:rPr>
      </w:pPr>
      <w:r w:rsidRPr="00F8529D">
        <w:rPr>
          <w:sz w:val="22"/>
          <w:szCs w:val="22"/>
        </w:rPr>
        <w:t>przeprowadzania kontroli na miejscu wykonywania świadczenia.</w:t>
      </w:r>
    </w:p>
    <w:p w14:paraId="4B74393D" w14:textId="77777777" w:rsidR="00956C90" w:rsidRPr="00E66F78" w:rsidRDefault="00956C90" w:rsidP="00AC767E">
      <w:pPr>
        <w:numPr>
          <w:ilvl w:val="0"/>
          <w:numId w:val="39"/>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 xml:space="preserve">o pracę, to w trakcie realizacji zamówienia na każde wezwanie Zamawiającego w wyznaczonym w tym wezwaniu terminie wykonawca przedłoży Zamawiającemu dowody w celu potwierdzenia spełnienia wymogu zatrudnienia na podstawie umowy </w:t>
      </w:r>
      <w:r w:rsidRPr="00E66F78">
        <w:rPr>
          <w:sz w:val="22"/>
          <w:szCs w:val="22"/>
        </w:rPr>
        <w:t xml:space="preserve">o pracę przez Wykonawcę </w:t>
      </w:r>
      <w:r>
        <w:rPr>
          <w:sz w:val="22"/>
          <w:szCs w:val="22"/>
        </w:rPr>
        <w:br/>
      </w:r>
      <w:r w:rsidRPr="00E66F78">
        <w:rPr>
          <w:sz w:val="22"/>
          <w:szCs w:val="22"/>
        </w:rPr>
        <w:t>lub Podwykonawcę osób wykonujących wskazane w ust. 1 czynności w trakcie realizacji zamówienia:</w:t>
      </w:r>
    </w:p>
    <w:p w14:paraId="44C4BB04" w14:textId="77777777" w:rsidR="00956C90" w:rsidRPr="00E66F78" w:rsidRDefault="00956C90" w:rsidP="00AC767E">
      <w:pPr>
        <w:numPr>
          <w:ilvl w:val="1"/>
          <w:numId w:val="39"/>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4A476AD5" w14:textId="77777777" w:rsidR="00956C90" w:rsidRPr="00E66F78" w:rsidRDefault="00956C90" w:rsidP="00AC767E">
      <w:pPr>
        <w:numPr>
          <w:ilvl w:val="1"/>
          <w:numId w:val="39"/>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0DA5A2D" w14:textId="77777777" w:rsidR="00956C90" w:rsidRPr="00E66F78" w:rsidRDefault="00956C90" w:rsidP="00AC767E">
      <w:pPr>
        <w:numPr>
          <w:ilvl w:val="1"/>
          <w:numId w:val="39"/>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43C2404C" w14:textId="77777777" w:rsidR="00956C90" w:rsidRPr="00E66F78" w:rsidRDefault="00956C90" w:rsidP="00AC767E">
      <w:pPr>
        <w:numPr>
          <w:ilvl w:val="1"/>
          <w:numId w:val="39"/>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0E29762F" w14:textId="77777777" w:rsidR="00956C90" w:rsidRPr="00F8529D" w:rsidRDefault="00956C90" w:rsidP="00AC767E">
      <w:pPr>
        <w:numPr>
          <w:ilvl w:val="0"/>
          <w:numId w:val="39"/>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F8529D">
        <w:rPr>
          <w:sz w:val="22"/>
          <w:szCs w:val="22"/>
        </w:rPr>
        <w:t>t.j</w:t>
      </w:r>
      <w:proofErr w:type="spellEnd"/>
      <w:r w:rsidRPr="00F8529D">
        <w:rPr>
          <w:sz w:val="22"/>
          <w:szCs w:val="22"/>
        </w:rPr>
        <w:t xml:space="preserve">. </w:t>
      </w:r>
      <w:bookmarkStart w:id="164" w:name="_Hlk27122381"/>
      <w:r w:rsidRPr="00F8529D">
        <w:rPr>
          <w:sz w:val="22"/>
          <w:szCs w:val="22"/>
        </w:rPr>
        <w:t>Dz.U. z 2019 r. poz. 1781</w:t>
      </w:r>
      <w:bookmarkEnd w:id="164"/>
      <w:r w:rsidRPr="00F8529D">
        <w:rPr>
          <w:sz w:val="22"/>
          <w:szCs w:val="22"/>
        </w:rPr>
        <w:t>). W przypadku niedokonania anonimizacji</w:t>
      </w:r>
      <w:r w:rsidRPr="00F8529D">
        <w:rPr>
          <w:bCs/>
          <w:iCs/>
          <w:sz w:val="22"/>
          <w:szCs w:val="22"/>
        </w:rPr>
        <w:t xml:space="preserve"> dostarczonych dokumentów lub dokonanie jej w sposób wadliwy, Wykonawca odpowiada za wszelkie szkody z tego tytułu.</w:t>
      </w:r>
    </w:p>
    <w:p w14:paraId="67A7A2FE" w14:textId="77777777" w:rsidR="00956C90" w:rsidRPr="00F8529D" w:rsidRDefault="00956C90" w:rsidP="00AC767E">
      <w:pPr>
        <w:numPr>
          <w:ilvl w:val="0"/>
          <w:numId w:val="39"/>
        </w:numPr>
        <w:spacing w:line="259" w:lineRule="auto"/>
        <w:ind w:hanging="357"/>
        <w:jc w:val="both"/>
        <w:rPr>
          <w:sz w:val="22"/>
          <w:szCs w:val="22"/>
        </w:rPr>
      </w:pPr>
      <w:r w:rsidRPr="00F8529D">
        <w:rPr>
          <w:sz w:val="22"/>
          <w:szCs w:val="22"/>
        </w:rPr>
        <w:t>Wykonawca zobowiązuje się do zatrudniania, do realizacji zamówienia, osób posługujących się językiem polskim w mowie i piśmie w stopniu umożliwiającym porozumiewanie się.</w:t>
      </w:r>
    </w:p>
    <w:p w14:paraId="2524D3C6" w14:textId="77777777" w:rsidR="00956C90" w:rsidRPr="00F8529D" w:rsidRDefault="00956C90" w:rsidP="00AC767E">
      <w:pPr>
        <w:numPr>
          <w:ilvl w:val="0"/>
          <w:numId w:val="39"/>
        </w:numPr>
        <w:spacing w:line="259" w:lineRule="auto"/>
        <w:ind w:hanging="357"/>
        <w:jc w:val="both"/>
        <w:rPr>
          <w:sz w:val="22"/>
          <w:szCs w:val="22"/>
        </w:rPr>
      </w:pPr>
      <w:bookmarkStart w:id="165" w:name="_Hlk146783006"/>
      <w:r w:rsidRPr="00F8529D">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5"/>
    <w:p w14:paraId="10DD232E" w14:textId="77777777" w:rsidR="00956C90" w:rsidRPr="00F8529D" w:rsidRDefault="00956C90" w:rsidP="00AC767E">
      <w:pPr>
        <w:numPr>
          <w:ilvl w:val="0"/>
          <w:numId w:val="39"/>
        </w:numPr>
        <w:spacing w:line="259" w:lineRule="auto"/>
        <w:ind w:left="363" w:hanging="357"/>
        <w:jc w:val="both"/>
        <w:rPr>
          <w:sz w:val="22"/>
          <w:szCs w:val="22"/>
        </w:rPr>
      </w:pPr>
      <w:r w:rsidRPr="00F8529D">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8529D">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0E9B63CC" w14:textId="77777777" w:rsidR="00956C90" w:rsidRPr="00F8529D" w:rsidRDefault="00956C90" w:rsidP="00AC767E">
      <w:pPr>
        <w:numPr>
          <w:ilvl w:val="0"/>
          <w:numId w:val="39"/>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7 Wykonawca jest zobowiązany zabezpieczyć prawidłową </w:t>
      </w:r>
      <w:r w:rsidRPr="00F8529D">
        <w:rPr>
          <w:sz w:val="22"/>
          <w:szCs w:val="22"/>
        </w:rPr>
        <w:br/>
        <w:t>i terminową realizację zamówienia przy zatrudnieniu innych osób.</w:t>
      </w:r>
    </w:p>
    <w:p w14:paraId="7A50328B" w14:textId="77777777" w:rsidR="00956C90" w:rsidRPr="00F8529D" w:rsidRDefault="00956C90" w:rsidP="00AC767E">
      <w:pPr>
        <w:numPr>
          <w:ilvl w:val="0"/>
          <w:numId w:val="39"/>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7253C478" w14:textId="77777777" w:rsidR="00956C90" w:rsidRPr="00956C90" w:rsidRDefault="00956C90" w:rsidP="00956C90"/>
    <w:p w14:paraId="558F88CE" w14:textId="77777777" w:rsidR="00E5566D" w:rsidRPr="009B029C" w:rsidRDefault="00E5566D" w:rsidP="00E5566D">
      <w:pPr>
        <w:pStyle w:val="Nagwek2"/>
      </w:pPr>
      <w:bookmarkStart w:id="166" w:name="_Toc64016206"/>
      <w:bookmarkStart w:id="167" w:name="_Toc106095869"/>
      <w:bookmarkStart w:id="168" w:name="_Toc106096309"/>
      <w:bookmarkStart w:id="169" w:name="_Toc106096413"/>
      <w:bookmarkStart w:id="170" w:name="_Toc221532613"/>
      <w:bookmarkStart w:id="171" w:name="_Hlk147301573"/>
      <w:bookmarkEnd w:id="161"/>
      <w:r w:rsidRPr="009B029C">
        <w:t>§ 10. Podwykonawstwo</w:t>
      </w:r>
      <w:bookmarkEnd w:id="166"/>
      <w:bookmarkEnd w:id="167"/>
      <w:bookmarkEnd w:id="168"/>
      <w:bookmarkEnd w:id="169"/>
      <w:bookmarkEnd w:id="170"/>
    </w:p>
    <w:p w14:paraId="7E803713" w14:textId="77777777" w:rsidR="00E5566D" w:rsidRPr="009B029C" w:rsidRDefault="00E5566D" w:rsidP="00AC767E">
      <w:pPr>
        <w:numPr>
          <w:ilvl w:val="0"/>
          <w:numId w:val="48"/>
        </w:numPr>
        <w:ind w:left="284" w:hanging="284"/>
        <w:jc w:val="both"/>
        <w:rPr>
          <w:sz w:val="22"/>
          <w:szCs w:val="22"/>
        </w:rPr>
      </w:pPr>
      <w:bookmarkStart w:id="172" w:name="_Hlk68846287"/>
      <w:bookmarkEnd w:id="171"/>
      <w:r w:rsidRPr="009B029C">
        <w:rPr>
          <w:sz w:val="22"/>
          <w:szCs w:val="22"/>
        </w:rPr>
        <w:t>Wykonawca może powierzyć wykonanie części Umowy Podwykonawcy po uzyskaniu uprzedniej pisemnej pod rygorem nieważności zgody Zamawiającego na taką czynność, z zastrzeżeniem ust. 6.</w:t>
      </w:r>
    </w:p>
    <w:p w14:paraId="17CDD7DB" w14:textId="77777777" w:rsidR="00E5566D" w:rsidRPr="009B029C" w:rsidRDefault="00E5566D" w:rsidP="00AC767E">
      <w:pPr>
        <w:numPr>
          <w:ilvl w:val="0"/>
          <w:numId w:val="48"/>
        </w:numPr>
        <w:ind w:left="284" w:hanging="284"/>
        <w:jc w:val="both"/>
        <w:rPr>
          <w:sz w:val="22"/>
          <w:szCs w:val="22"/>
        </w:rPr>
      </w:pPr>
      <w:r w:rsidRPr="009B029C">
        <w:rPr>
          <w:sz w:val="22"/>
          <w:szCs w:val="22"/>
        </w:rPr>
        <w:t>Podwykonawcą, który udostępnił zasoby na zasadach określonych w SWZ w celu wykazania spełniania warunków udziału w postępowaniu jest ………………….</w:t>
      </w:r>
    </w:p>
    <w:p w14:paraId="4EDE9B17" w14:textId="77777777" w:rsidR="00E5566D" w:rsidRPr="009B029C" w:rsidRDefault="00E5566D" w:rsidP="00AC767E">
      <w:pPr>
        <w:numPr>
          <w:ilvl w:val="0"/>
          <w:numId w:val="48"/>
        </w:numPr>
        <w:ind w:left="284" w:hanging="284"/>
        <w:jc w:val="both"/>
        <w:rPr>
          <w:sz w:val="22"/>
          <w:szCs w:val="22"/>
        </w:rPr>
      </w:pPr>
      <w:r w:rsidRPr="009B029C">
        <w:rPr>
          <w:sz w:val="22"/>
          <w:szCs w:val="22"/>
        </w:rPr>
        <w:t>Zgoda Zamawiającego na powierzenie wykonania części Umowy Podwykonawcy nie rodzi po stronie Zamawiającego solidarnej odpowiedzialności za zapłatę wynagrodzenia należnego Podwykonawcy.</w:t>
      </w:r>
    </w:p>
    <w:p w14:paraId="4CF0937A" w14:textId="77777777" w:rsidR="00E5566D" w:rsidRPr="009B029C" w:rsidRDefault="00E5566D" w:rsidP="00AC767E">
      <w:pPr>
        <w:numPr>
          <w:ilvl w:val="0"/>
          <w:numId w:val="48"/>
        </w:numPr>
        <w:ind w:left="284" w:hanging="284"/>
        <w:jc w:val="both"/>
        <w:rPr>
          <w:sz w:val="22"/>
          <w:szCs w:val="22"/>
        </w:rPr>
      </w:pPr>
      <w:r w:rsidRPr="009B029C">
        <w:rPr>
          <w:sz w:val="22"/>
          <w:szCs w:val="22"/>
        </w:rPr>
        <w:t>Wykonawca zobowiązany jest uzyskać pisemną zgodę Zamawiającego na powierzenie realizacji części zamówienia przez Podwykonawcę. W tym celu Wykonawca powinien wystąpić do Zamawiającego ze stosownym wnioskiem.</w:t>
      </w:r>
    </w:p>
    <w:p w14:paraId="44568C28" w14:textId="77777777" w:rsidR="00E5566D" w:rsidRPr="009B029C" w:rsidRDefault="00E5566D" w:rsidP="00AC767E">
      <w:pPr>
        <w:numPr>
          <w:ilvl w:val="0"/>
          <w:numId w:val="48"/>
        </w:numPr>
        <w:ind w:left="284" w:hanging="284"/>
        <w:jc w:val="both"/>
        <w:rPr>
          <w:sz w:val="22"/>
          <w:szCs w:val="22"/>
        </w:rPr>
      </w:pPr>
      <w:r w:rsidRPr="009B029C">
        <w:rPr>
          <w:sz w:val="22"/>
          <w:szCs w:val="22"/>
        </w:rPr>
        <w:t>Wniosek powinien w szczególności zawierać:</w:t>
      </w:r>
    </w:p>
    <w:p w14:paraId="474BB665" w14:textId="77777777" w:rsidR="00E5566D" w:rsidRPr="009B029C" w:rsidRDefault="00E5566D" w:rsidP="00AC767E">
      <w:pPr>
        <w:pStyle w:val="Akapitzlist"/>
        <w:numPr>
          <w:ilvl w:val="1"/>
          <w:numId w:val="48"/>
        </w:numPr>
        <w:ind w:left="851" w:hanging="284"/>
        <w:jc w:val="both"/>
        <w:rPr>
          <w:sz w:val="22"/>
          <w:szCs w:val="22"/>
        </w:rPr>
      </w:pPr>
      <w:r w:rsidRPr="009B029C">
        <w:rPr>
          <w:sz w:val="22"/>
          <w:szCs w:val="22"/>
        </w:rPr>
        <w:t>nazwę podwykonawcy,</w:t>
      </w:r>
    </w:p>
    <w:p w14:paraId="3EA10EB1" w14:textId="77777777" w:rsidR="00E5566D" w:rsidRPr="009B029C" w:rsidRDefault="00E5566D" w:rsidP="00AC767E">
      <w:pPr>
        <w:pStyle w:val="Akapitzlist"/>
        <w:numPr>
          <w:ilvl w:val="1"/>
          <w:numId w:val="48"/>
        </w:numPr>
        <w:ind w:left="851" w:hanging="284"/>
        <w:jc w:val="both"/>
        <w:rPr>
          <w:sz w:val="22"/>
          <w:szCs w:val="22"/>
        </w:rPr>
      </w:pPr>
      <w:r w:rsidRPr="009B029C">
        <w:rPr>
          <w:sz w:val="22"/>
          <w:szCs w:val="22"/>
        </w:rPr>
        <w:t>dane kontaktowe podwykonawcy,</w:t>
      </w:r>
    </w:p>
    <w:p w14:paraId="43BD7983" w14:textId="77777777" w:rsidR="00E5566D" w:rsidRPr="009B029C" w:rsidRDefault="00E5566D" w:rsidP="00AC767E">
      <w:pPr>
        <w:pStyle w:val="Akapitzlist"/>
        <w:numPr>
          <w:ilvl w:val="1"/>
          <w:numId w:val="48"/>
        </w:numPr>
        <w:ind w:left="851" w:hanging="284"/>
        <w:jc w:val="both"/>
        <w:rPr>
          <w:sz w:val="22"/>
          <w:szCs w:val="22"/>
        </w:rPr>
      </w:pPr>
      <w:r w:rsidRPr="009B029C">
        <w:rPr>
          <w:sz w:val="22"/>
          <w:szCs w:val="22"/>
        </w:rPr>
        <w:t>przedstawicieli podwykonawcy,</w:t>
      </w:r>
    </w:p>
    <w:p w14:paraId="56EB6EEE" w14:textId="77777777" w:rsidR="00E5566D" w:rsidRPr="009B029C" w:rsidRDefault="00E5566D" w:rsidP="00AC767E">
      <w:pPr>
        <w:pStyle w:val="Akapitzlist"/>
        <w:numPr>
          <w:ilvl w:val="1"/>
          <w:numId w:val="48"/>
        </w:numPr>
        <w:ind w:left="851" w:hanging="284"/>
        <w:jc w:val="both"/>
        <w:rPr>
          <w:sz w:val="22"/>
          <w:szCs w:val="22"/>
        </w:rPr>
      </w:pPr>
      <w:r w:rsidRPr="009B029C">
        <w:rPr>
          <w:sz w:val="22"/>
          <w:szCs w:val="22"/>
        </w:rPr>
        <w:t>zakres części Umowy powierzonej do wykonania przez podwykonawcę,</w:t>
      </w:r>
    </w:p>
    <w:p w14:paraId="210B8039" w14:textId="77777777" w:rsidR="00E5566D" w:rsidRPr="009B029C" w:rsidRDefault="00E5566D" w:rsidP="00AC767E">
      <w:pPr>
        <w:pStyle w:val="Akapitzlist"/>
        <w:numPr>
          <w:ilvl w:val="1"/>
          <w:numId w:val="48"/>
        </w:numPr>
        <w:ind w:left="851" w:hanging="284"/>
        <w:jc w:val="both"/>
        <w:rPr>
          <w:sz w:val="22"/>
          <w:szCs w:val="22"/>
        </w:rPr>
      </w:pPr>
      <w:r w:rsidRPr="009B029C">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5142C36D" w14:textId="77777777" w:rsidR="00E5566D" w:rsidRPr="009B029C" w:rsidRDefault="00E5566D" w:rsidP="00AC767E">
      <w:pPr>
        <w:numPr>
          <w:ilvl w:val="0"/>
          <w:numId w:val="48"/>
        </w:numPr>
        <w:ind w:left="284" w:hanging="284"/>
        <w:jc w:val="both"/>
        <w:rPr>
          <w:sz w:val="22"/>
          <w:szCs w:val="22"/>
        </w:rPr>
      </w:pPr>
      <w:r w:rsidRPr="009B029C">
        <w:rPr>
          <w:sz w:val="22"/>
          <w:szCs w:val="22"/>
        </w:rPr>
        <w:t>Zamawiający w terminie 14 dni od złożenia kompletnego wniosku przez Wykonawcę wydaje pisemną zgodę na powierzenie realizacji części umowy przez Podwykonawcę z zastrzeżeniem ustępu 9 i 11 niniejszego paragrafu.</w:t>
      </w:r>
    </w:p>
    <w:p w14:paraId="095019B2" w14:textId="77777777" w:rsidR="00E5566D" w:rsidRPr="009B029C" w:rsidRDefault="00E5566D" w:rsidP="00AC767E">
      <w:pPr>
        <w:numPr>
          <w:ilvl w:val="0"/>
          <w:numId w:val="48"/>
        </w:numPr>
        <w:ind w:left="284" w:hanging="284"/>
        <w:jc w:val="both"/>
        <w:rPr>
          <w:sz w:val="22"/>
          <w:szCs w:val="22"/>
        </w:rPr>
      </w:pPr>
      <w:r w:rsidRPr="009B029C">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60F6871F" w14:textId="77777777" w:rsidR="00E5566D" w:rsidRPr="009B029C" w:rsidRDefault="00E5566D" w:rsidP="00AC767E">
      <w:pPr>
        <w:numPr>
          <w:ilvl w:val="0"/>
          <w:numId w:val="48"/>
        </w:numPr>
        <w:ind w:left="284" w:hanging="284"/>
        <w:jc w:val="both"/>
        <w:rPr>
          <w:sz w:val="22"/>
          <w:szCs w:val="22"/>
        </w:rPr>
      </w:pPr>
      <w:r w:rsidRPr="009B029C">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CAA98B6" w14:textId="77777777" w:rsidR="00E5566D" w:rsidRPr="009B029C" w:rsidRDefault="00E5566D" w:rsidP="00AC767E">
      <w:pPr>
        <w:numPr>
          <w:ilvl w:val="0"/>
          <w:numId w:val="48"/>
        </w:numPr>
        <w:ind w:left="284" w:hanging="284"/>
        <w:jc w:val="both"/>
        <w:rPr>
          <w:sz w:val="22"/>
          <w:szCs w:val="22"/>
        </w:rPr>
      </w:pPr>
      <w:r w:rsidRPr="009B029C">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B15FE6" w14:textId="77777777" w:rsidR="00E5566D" w:rsidRPr="009B029C" w:rsidRDefault="00E5566D" w:rsidP="00AC767E">
      <w:pPr>
        <w:numPr>
          <w:ilvl w:val="1"/>
          <w:numId w:val="48"/>
        </w:numPr>
        <w:ind w:left="993" w:hanging="426"/>
        <w:jc w:val="both"/>
        <w:rPr>
          <w:sz w:val="22"/>
          <w:szCs w:val="22"/>
        </w:rPr>
      </w:pPr>
      <w:r w:rsidRPr="009B029C">
        <w:rPr>
          <w:sz w:val="22"/>
          <w:szCs w:val="22"/>
        </w:rPr>
        <w:t xml:space="preserve">Podwykonawca nie wykonał lub nienależycie wykonał zobowiązania na rzecz Zamawiającego lub innego podmiotu prowadzącego działalność w sektorze górnictwa, </w:t>
      </w:r>
    </w:p>
    <w:p w14:paraId="1AB8D60B" w14:textId="77777777" w:rsidR="00E5566D" w:rsidRPr="009B029C" w:rsidRDefault="00E5566D" w:rsidP="00AC767E">
      <w:pPr>
        <w:numPr>
          <w:ilvl w:val="1"/>
          <w:numId w:val="48"/>
        </w:numPr>
        <w:ind w:left="993" w:hanging="426"/>
        <w:jc w:val="both"/>
        <w:rPr>
          <w:sz w:val="22"/>
          <w:szCs w:val="22"/>
        </w:rPr>
      </w:pPr>
      <w:r w:rsidRPr="009B029C">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3FF83585" w14:textId="77777777" w:rsidR="00E5566D" w:rsidRPr="009B029C" w:rsidRDefault="00E5566D" w:rsidP="00AC767E">
      <w:pPr>
        <w:numPr>
          <w:ilvl w:val="1"/>
          <w:numId w:val="48"/>
        </w:numPr>
        <w:ind w:left="993" w:hanging="426"/>
        <w:jc w:val="both"/>
        <w:rPr>
          <w:sz w:val="22"/>
          <w:szCs w:val="22"/>
        </w:rPr>
      </w:pPr>
      <w:r w:rsidRPr="009B029C">
        <w:rPr>
          <w:sz w:val="22"/>
          <w:szCs w:val="22"/>
        </w:rPr>
        <w:t>Podwykonawca jest winny spowodowania wypadku na terenie zakładu górniczego lub spowodowania zagrożenia dla ruchu zakładu górniczego,</w:t>
      </w:r>
    </w:p>
    <w:p w14:paraId="3029FAC5" w14:textId="77777777" w:rsidR="00E5566D" w:rsidRPr="009B029C" w:rsidRDefault="00E5566D" w:rsidP="00AC767E">
      <w:pPr>
        <w:numPr>
          <w:ilvl w:val="1"/>
          <w:numId w:val="48"/>
        </w:numPr>
        <w:ind w:left="993" w:hanging="426"/>
        <w:jc w:val="both"/>
        <w:rPr>
          <w:sz w:val="22"/>
          <w:szCs w:val="22"/>
        </w:rPr>
      </w:pPr>
      <w:r w:rsidRPr="009B029C">
        <w:rPr>
          <w:sz w:val="22"/>
          <w:szCs w:val="22"/>
        </w:rPr>
        <w:t>Podwykonawca nie spełnia warunków udziału w postępowaniu określonych w SWZ.</w:t>
      </w:r>
    </w:p>
    <w:p w14:paraId="55862E08" w14:textId="77777777" w:rsidR="00E5566D" w:rsidRPr="009B029C" w:rsidRDefault="00E5566D" w:rsidP="00AC767E">
      <w:pPr>
        <w:numPr>
          <w:ilvl w:val="0"/>
          <w:numId w:val="48"/>
        </w:numPr>
        <w:ind w:left="357" w:hanging="357"/>
        <w:jc w:val="both"/>
        <w:rPr>
          <w:sz w:val="22"/>
          <w:szCs w:val="22"/>
        </w:rPr>
      </w:pPr>
      <w:r w:rsidRPr="009B029C">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7A0DA47" w14:textId="77777777" w:rsidR="00E5566D" w:rsidRPr="009B029C" w:rsidRDefault="00E5566D" w:rsidP="00AC767E">
      <w:pPr>
        <w:numPr>
          <w:ilvl w:val="0"/>
          <w:numId w:val="48"/>
        </w:numPr>
        <w:ind w:left="357" w:hanging="357"/>
        <w:jc w:val="both"/>
        <w:rPr>
          <w:sz w:val="22"/>
          <w:szCs w:val="22"/>
        </w:rPr>
      </w:pPr>
      <w:r w:rsidRPr="009B029C">
        <w:rPr>
          <w:sz w:val="22"/>
          <w:szCs w:val="22"/>
        </w:rPr>
        <w:t xml:space="preserve">Jeżeli Wykonawca zmienia albo rezygnuje z Podwykonawcy, który udostępnił zasoby na zasadach określonych w SWZ w celu wykazania spełniania </w:t>
      </w:r>
      <w:bookmarkStart w:id="173" w:name="_Hlk144463822"/>
      <w:r w:rsidRPr="009B029C">
        <w:rPr>
          <w:sz w:val="22"/>
          <w:szCs w:val="22"/>
        </w:rPr>
        <w:t>warunków udziału w postępowaniu</w:t>
      </w:r>
      <w:bookmarkEnd w:id="173"/>
      <w:r w:rsidRPr="009B029C">
        <w:rPr>
          <w:sz w:val="22"/>
          <w:szCs w:val="22"/>
        </w:rPr>
        <w:t xml:space="preserve">, Wykonawca jest obowiązany </w:t>
      </w:r>
      <w:r w:rsidRPr="009B029C">
        <w:rPr>
          <w:iCs/>
          <w:sz w:val="22"/>
          <w:szCs w:val="22"/>
        </w:rPr>
        <w:t xml:space="preserve">złożyć </w:t>
      </w:r>
      <w:r w:rsidRPr="009B029C">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10E28274" w14:textId="77777777" w:rsidR="00E5566D" w:rsidRPr="009B029C" w:rsidRDefault="00E5566D" w:rsidP="00AC767E">
      <w:pPr>
        <w:numPr>
          <w:ilvl w:val="0"/>
          <w:numId w:val="48"/>
        </w:numPr>
        <w:ind w:left="357" w:hanging="357"/>
        <w:jc w:val="both"/>
        <w:rPr>
          <w:iCs/>
          <w:sz w:val="22"/>
          <w:szCs w:val="22"/>
        </w:rPr>
      </w:pPr>
      <w:r w:rsidRPr="009B029C">
        <w:rPr>
          <w:sz w:val="22"/>
          <w:szCs w:val="22"/>
        </w:rPr>
        <w:t xml:space="preserve">Uregulowania niniejszego paragrafu dotyczą także wyrażenia zgody na powierzenie wykonania części Umowy przez Podwykonawcę dalszemu podwykonawcy. </w:t>
      </w:r>
      <w:bookmarkStart w:id="174" w:name="_Hlk146783179"/>
      <w:r w:rsidRPr="009B029C">
        <w:rPr>
          <w:sz w:val="22"/>
          <w:szCs w:val="22"/>
        </w:rPr>
        <w:t>Powierzenie wykonania części Umowy przez Podwykonawcę dalszemu podwykonawcy wymaga dodatkowo uprzedniej pisemnej zgody Wykonawcy na taką czynność.</w:t>
      </w:r>
    </w:p>
    <w:bookmarkEnd w:id="174"/>
    <w:p w14:paraId="5CB35981" w14:textId="77777777" w:rsidR="00E5566D" w:rsidRPr="009B029C" w:rsidRDefault="00E5566D" w:rsidP="00AC767E">
      <w:pPr>
        <w:numPr>
          <w:ilvl w:val="0"/>
          <w:numId w:val="48"/>
        </w:numPr>
        <w:spacing w:line="259" w:lineRule="auto"/>
        <w:ind w:left="360"/>
        <w:jc w:val="both"/>
        <w:rPr>
          <w:sz w:val="22"/>
          <w:szCs w:val="22"/>
        </w:rPr>
      </w:pPr>
      <w:r w:rsidRPr="009B029C">
        <w:rPr>
          <w:sz w:val="22"/>
          <w:szCs w:val="22"/>
        </w:rPr>
        <w:t xml:space="preserve">Zmiana lub wprowadzenie nowego Podwykonawcy nie wymaga formy aneksu. </w:t>
      </w:r>
    </w:p>
    <w:p w14:paraId="677DA0FF" w14:textId="77777777" w:rsidR="00E5566D" w:rsidRPr="009B029C" w:rsidRDefault="00E5566D" w:rsidP="00AC767E">
      <w:pPr>
        <w:numPr>
          <w:ilvl w:val="0"/>
          <w:numId w:val="48"/>
        </w:numPr>
        <w:spacing w:line="259" w:lineRule="auto"/>
        <w:ind w:left="360"/>
        <w:jc w:val="both"/>
        <w:rPr>
          <w:sz w:val="22"/>
          <w:szCs w:val="22"/>
        </w:rPr>
      </w:pPr>
      <w:bookmarkStart w:id="175" w:name="_Hlk146783211"/>
      <w:r w:rsidRPr="009B029C">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2"/>
      <w:bookmarkEnd w:id="175"/>
    </w:p>
    <w:p w14:paraId="59964F7F" w14:textId="77777777" w:rsidR="00E5566D" w:rsidRPr="009B029C" w:rsidRDefault="00E5566D" w:rsidP="00AC767E">
      <w:pPr>
        <w:numPr>
          <w:ilvl w:val="0"/>
          <w:numId w:val="48"/>
        </w:numPr>
        <w:spacing w:line="259" w:lineRule="auto"/>
        <w:ind w:left="360"/>
        <w:jc w:val="both"/>
        <w:rPr>
          <w:sz w:val="22"/>
          <w:szCs w:val="22"/>
        </w:rPr>
      </w:pPr>
      <w:r w:rsidRPr="009B029C">
        <w:rPr>
          <w:sz w:val="22"/>
          <w:szCs w:val="22"/>
        </w:rPr>
        <w:t>Zapisy niniejszego paragrafu dotyczące Podwykonawców dotyczą także dalszych podwykonawców.</w:t>
      </w:r>
    </w:p>
    <w:p w14:paraId="76749473" w14:textId="77777777" w:rsidR="00E5566D" w:rsidRPr="009B029C" w:rsidRDefault="00E5566D" w:rsidP="00E5566D">
      <w:pPr>
        <w:pStyle w:val="Nagwek2"/>
      </w:pPr>
      <w:bookmarkStart w:id="176" w:name="_Toc64016207"/>
      <w:bookmarkStart w:id="177" w:name="_Toc106095870"/>
      <w:bookmarkStart w:id="178" w:name="_Toc106096310"/>
      <w:bookmarkStart w:id="179" w:name="_Toc106096414"/>
      <w:bookmarkStart w:id="180" w:name="_Toc221532614"/>
      <w:bookmarkStart w:id="181" w:name="_Hlk67826260"/>
      <w:r w:rsidRPr="009B029C">
        <w:t>§ 11. Nadzór i koordynacja</w:t>
      </w:r>
      <w:bookmarkEnd w:id="176"/>
      <w:bookmarkEnd w:id="177"/>
      <w:bookmarkEnd w:id="178"/>
      <w:bookmarkEnd w:id="179"/>
      <w:bookmarkEnd w:id="180"/>
    </w:p>
    <w:p w14:paraId="716FED65" w14:textId="77777777" w:rsidR="00E5566D" w:rsidRPr="009B029C" w:rsidRDefault="00E5566D" w:rsidP="00AC767E">
      <w:pPr>
        <w:numPr>
          <w:ilvl w:val="0"/>
          <w:numId w:val="37"/>
        </w:numPr>
        <w:jc w:val="both"/>
        <w:rPr>
          <w:sz w:val="22"/>
          <w:szCs w:val="22"/>
        </w:rPr>
      </w:pPr>
      <w:r w:rsidRPr="009B029C">
        <w:rPr>
          <w:sz w:val="22"/>
          <w:szCs w:val="22"/>
        </w:rPr>
        <w:t xml:space="preserve">Ze strony Zamawiającego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Protokołów odbioru</w:t>
      </w:r>
      <w:r w:rsidRPr="009B029C">
        <w:rPr>
          <w:sz w:val="22"/>
          <w:szCs w:val="22"/>
        </w:rPr>
        <w:t xml:space="preserve"> wynikających z niniejszej Umowy przez co najmniej jedną z tych osób </w:t>
      </w:r>
      <w:r w:rsidRPr="009B029C">
        <w:rPr>
          <w:i/>
          <w:sz w:val="22"/>
          <w:szCs w:val="22"/>
        </w:rPr>
        <w:t>jest / są</w:t>
      </w:r>
      <w:r w:rsidRPr="009B029C">
        <w:rPr>
          <w:sz w:val="22"/>
          <w:szCs w:val="22"/>
        </w:rPr>
        <w:t xml:space="preserve">: </w:t>
      </w:r>
    </w:p>
    <w:p w14:paraId="6DF33200" w14:textId="77777777" w:rsidR="00E5566D" w:rsidRPr="009B029C" w:rsidRDefault="00E5566D" w:rsidP="00E5566D">
      <w:pPr>
        <w:ind w:left="360"/>
        <w:jc w:val="both"/>
        <w:rPr>
          <w:sz w:val="22"/>
          <w:szCs w:val="22"/>
        </w:rPr>
      </w:pPr>
      <w:r w:rsidRPr="009B029C">
        <w:rPr>
          <w:sz w:val="22"/>
          <w:szCs w:val="22"/>
        </w:rPr>
        <w:t>…………………………  tel. …….   e-mail …..</w:t>
      </w:r>
    </w:p>
    <w:p w14:paraId="25D22303" w14:textId="77777777" w:rsidR="00E5566D" w:rsidRPr="009B029C" w:rsidRDefault="00E5566D" w:rsidP="00AC767E">
      <w:pPr>
        <w:numPr>
          <w:ilvl w:val="0"/>
          <w:numId w:val="37"/>
        </w:numPr>
        <w:jc w:val="both"/>
        <w:rPr>
          <w:sz w:val="22"/>
          <w:szCs w:val="22"/>
        </w:rPr>
      </w:pPr>
      <w:r w:rsidRPr="009B029C">
        <w:rPr>
          <w:sz w:val="22"/>
          <w:szCs w:val="22"/>
        </w:rPr>
        <w:t xml:space="preserve">Ze strony Wykonawcy - </w:t>
      </w:r>
      <w:r w:rsidRPr="009B029C">
        <w:rPr>
          <w:i/>
          <w:sz w:val="22"/>
          <w:szCs w:val="22"/>
        </w:rPr>
        <w:t>osobą / osobami</w:t>
      </w:r>
      <w:r w:rsidRPr="009B029C">
        <w:rPr>
          <w:sz w:val="22"/>
          <w:szCs w:val="22"/>
        </w:rPr>
        <w:t xml:space="preserve"> upoważnionymi oraz odpowiedzialnymi za nadzór nad realizacją Umowy oraz podpisanie wszelkich </w:t>
      </w:r>
      <w:r w:rsidRPr="009B029C">
        <w:rPr>
          <w:i/>
          <w:sz w:val="22"/>
          <w:szCs w:val="22"/>
        </w:rPr>
        <w:t xml:space="preserve">Protokołów odbioru </w:t>
      </w:r>
      <w:r w:rsidRPr="009B029C">
        <w:rPr>
          <w:sz w:val="22"/>
          <w:szCs w:val="22"/>
        </w:rPr>
        <w:t xml:space="preserve">wynikających z niniejszej Umowy przez co najmniej jedną z tych osób </w:t>
      </w:r>
      <w:r w:rsidRPr="009B029C">
        <w:rPr>
          <w:i/>
          <w:sz w:val="22"/>
          <w:szCs w:val="22"/>
        </w:rPr>
        <w:t>jest / są</w:t>
      </w:r>
      <w:r w:rsidRPr="009B029C">
        <w:rPr>
          <w:sz w:val="22"/>
          <w:szCs w:val="22"/>
        </w:rPr>
        <w:t xml:space="preserve">: </w:t>
      </w:r>
    </w:p>
    <w:p w14:paraId="0995EB0E" w14:textId="77777777" w:rsidR="00E5566D" w:rsidRPr="009B029C" w:rsidRDefault="00E5566D" w:rsidP="00E5566D">
      <w:pPr>
        <w:ind w:left="360"/>
        <w:jc w:val="both"/>
        <w:rPr>
          <w:sz w:val="22"/>
          <w:szCs w:val="22"/>
        </w:rPr>
      </w:pPr>
      <w:r w:rsidRPr="009B029C">
        <w:rPr>
          <w:sz w:val="22"/>
          <w:szCs w:val="22"/>
        </w:rPr>
        <w:t>………………………..   tel. ……..   e-mail …..</w:t>
      </w:r>
    </w:p>
    <w:p w14:paraId="57673E11" w14:textId="6BCB9FBA" w:rsidR="00E5566D" w:rsidRPr="009B029C" w:rsidRDefault="00E5566D" w:rsidP="00AC767E">
      <w:pPr>
        <w:numPr>
          <w:ilvl w:val="0"/>
          <w:numId w:val="37"/>
        </w:numPr>
        <w:jc w:val="both"/>
        <w:rPr>
          <w:sz w:val="22"/>
          <w:szCs w:val="22"/>
        </w:rPr>
      </w:pPr>
      <w:r w:rsidRPr="009B029C">
        <w:rPr>
          <w:sz w:val="22"/>
          <w:szCs w:val="22"/>
        </w:rPr>
        <w:t xml:space="preserve">Osoby realizujące przedmiot umowy ze strony Wykonawcy przedstawia załącznik nr </w:t>
      </w:r>
      <w:r w:rsidR="00D62B7A" w:rsidRPr="009B029C">
        <w:rPr>
          <w:sz w:val="22"/>
          <w:szCs w:val="22"/>
        </w:rPr>
        <w:t>4</w:t>
      </w:r>
      <w:r w:rsidRPr="009B029C">
        <w:rPr>
          <w:sz w:val="22"/>
          <w:szCs w:val="22"/>
        </w:rPr>
        <w:t xml:space="preserve"> do Umowy. Wykonawca wypełnia przedmiotowy załącznik w przypadku gdy przedmiot zamówienia realizowany jest przez osoby ze strony Wykonawcy w siedzibie Zamawiającego.</w:t>
      </w:r>
    </w:p>
    <w:p w14:paraId="2EC5050B" w14:textId="77777777" w:rsidR="00E5566D" w:rsidRPr="009B029C" w:rsidRDefault="00E5566D" w:rsidP="00AC767E">
      <w:pPr>
        <w:numPr>
          <w:ilvl w:val="0"/>
          <w:numId w:val="37"/>
        </w:numPr>
        <w:jc w:val="both"/>
        <w:rPr>
          <w:sz w:val="22"/>
          <w:szCs w:val="22"/>
        </w:rPr>
      </w:pPr>
      <w:r w:rsidRPr="009B029C">
        <w:rPr>
          <w:sz w:val="22"/>
          <w:szCs w:val="22"/>
        </w:rPr>
        <w:t>Zmiana osób odpowiedzialnych za nadzór nie wymaga formy aneksu. O przeprowadzonej zmianie osób odpowiedzialnych za realizację Umowy, wymagane jest pisemne powiadomienie drugiej strony Umowy.</w:t>
      </w:r>
    </w:p>
    <w:p w14:paraId="575F3BEE" w14:textId="77777777" w:rsidR="00E5566D" w:rsidRPr="009B029C" w:rsidRDefault="00E5566D" w:rsidP="00AC767E">
      <w:pPr>
        <w:numPr>
          <w:ilvl w:val="0"/>
          <w:numId w:val="37"/>
        </w:numPr>
        <w:jc w:val="both"/>
        <w:rPr>
          <w:sz w:val="22"/>
          <w:szCs w:val="22"/>
        </w:rPr>
      </w:pPr>
      <w:r w:rsidRPr="009B029C">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B029C">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B8AF77E" w14:textId="0E9EA6B7" w:rsidR="00E5566D" w:rsidRDefault="00E5566D" w:rsidP="00E5566D">
      <w:pPr>
        <w:pStyle w:val="Nagwek2"/>
      </w:pPr>
      <w:bookmarkStart w:id="182" w:name="_Toc64016208"/>
      <w:bookmarkStart w:id="183" w:name="_Toc106095871"/>
      <w:bookmarkStart w:id="184" w:name="_Toc106096311"/>
      <w:bookmarkStart w:id="185" w:name="_Toc106096415"/>
      <w:bookmarkStart w:id="186" w:name="_Toc221532615"/>
      <w:bookmarkStart w:id="187" w:name="_Hlk105672888"/>
      <w:r w:rsidRPr="009B029C">
        <w:t>§ 12. Badania kontrolne (Audyt)</w:t>
      </w:r>
      <w:bookmarkEnd w:id="182"/>
      <w:bookmarkEnd w:id="183"/>
      <w:bookmarkEnd w:id="184"/>
      <w:bookmarkEnd w:id="185"/>
      <w:bookmarkEnd w:id="186"/>
      <w:r w:rsidR="006F7037">
        <w:t xml:space="preserve"> </w:t>
      </w:r>
    </w:p>
    <w:p w14:paraId="794F8B83"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7BA817B9" w14:textId="77777777" w:rsidR="00956C90" w:rsidRPr="00F8529D" w:rsidRDefault="00956C90" w:rsidP="00AC767E">
      <w:pPr>
        <w:numPr>
          <w:ilvl w:val="1"/>
          <w:numId w:val="38"/>
        </w:numPr>
        <w:spacing w:line="259" w:lineRule="auto"/>
        <w:jc w:val="both"/>
        <w:rPr>
          <w:sz w:val="22"/>
          <w:szCs w:val="22"/>
        </w:rPr>
      </w:pPr>
      <w:r w:rsidRPr="00F8529D">
        <w:rPr>
          <w:sz w:val="22"/>
          <w:szCs w:val="22"/>
        </w:rPr>
        <w:t>warunków techniczno-organizacyjnych oraz zgodności sposobu realizacji usług z postanowieniami Umowy,</w:t>
      </w:r>
    </w:p>
    <w:p w14:paraId="7AA30D37" w14:textId="77777777" w:rsidR="00956C90" w:rsidRPr="00F8529D" w:rsidRDefault="00956C90" w:rsidP="00AC767E">
      <w:pPr>
        <w:numPr>
          <w:ilvl w:val="1"/>
          <w:numId w:val="38"/>
        </w:numPr>
        <w:spacing w:line="259" w:lineRule="auto"/>
        <w:jc w:val="both"/>
        <w:rPr>
          <w:sz w:val="22"/>
          <w:szCs w:val="22"/>
        </w:rPr>
      </w:pPr>
      <w:r w:rsidRPr="00F8529D">
        <w:rPr>
          <w:sz w:val="22"/>
          <w:szCs w:val="22"/>
        </w:rPr>
        <w:t>kwalifikacji i uprawnień pracowników w zakresie zgodności z wymaganiami Zamawiającego,</w:t>
      </w:r>
    </w:p>
    <w:p w14:paraId="5C3EDE4E" w14:textId="77777777" w:rsidR="00956C90" w:rsidRPr="00F8529D" w:rsidRDefault="00956C90" w:rsidP="00AC767E">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72E342C1" w14:textId="77777777" w:rsidR="00956C90" w:rsidRPr="00F8529D" w:rsidRDefault="00956C90" w:rsidP="00AC767E">
      <w:pPr>
        <w:numPr>
          <w:ilvl w:val="1"/>
          <w:numId w:val="38"/>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1384DFF3" w14:textId="77777777" w:rsidR="00956C90" w:rsidRPr="00F8529D" w:rsidRDefault="00956C90" w:rsidP="00AC767E">
      <w:pPr>
        <w:numPr>
          <w:ilvl w:val="1"/>
          <w:numId w:val="38"/>
        </w:numPr>
        <w:spacing w:line="259" w:lineRule="auto"/>
        <w:jc w:val="both"/>
        <w:rPr>
          <w:sz w:val="22"/>
          <w:szCs w:val="22"/>
        </w:rPr>
      </w:pPr>
      <w:r w:rsidRPr="00F8529D">
        <w:rPr>
          <w:sz w:val="22"/>
          <w:szCs w:val="22"/>
        </w:rPr>
        <w:t>prawidłowości wykonywania Przedmiotu Umowy,</w:t>
      </w:r>
    </w:p>
    <w:p w14:paraId="63DAAE1E" w14:textId="77777777" w:rsidR="00A45BE6" w:rsidRDefault="00956C90" w:rsidP="00AC767E">
      <w:pPr>
        <w:numPr>
          <w:ilvl w:val="1"/>
          <w:numId w:val="38"/>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r w:rsidR="00A45BE6">
        <w:rPr>
          <w:sz w:val="22"/>
          <w:szCs w:val="22"/>
        </w:rPr>
        <w:t>,</w:t>
      </w:r>
    </w:p>
    <w:p w14:paraId="6B902E3D" w14:textId="1844DA23" w:rsidR="00956C90" w:rsidRPr="00A45BE6" w:rsidRDefault="00A45BE6" w:rsidP="00A45BE6">
      <w:pPr>
        <w:numPr>
          <w:ilvl w:val="1"/>
          <w:numId w:val="38"/>
        </w:numPr>
        <w:spacing w:line="259" w:lineRule="auto"/>
        <w:jc w:val="both"/>
        <w:rPr>
          <w:sz w:val="22"/>
          <w:szCs w:val="22"/>
        </w:rPr>
      </w:pPr>
      <w:r w:rsidRPr="009B029C">
        <w:rPr>
          <w:sz w:val="22"/>
          <w:szCs w:val="22"/>
        </w:rPr>
        <w:t xml:space="preserve">zgodność z wybranymi wymogami Ustawy o Krajowym Systemie </w:t>
      </w:r>
      <w:proofErr w:type="spellStart"/>
      <w:r w:rsidRPr="009B029C">
        <w:rPr>
          <w:sz w:val="22"/>
          <w:szCs w:val="22"/>
        </w:rPr>
        <w:t>Cyberbezpieczeństwa</w:t>
      </w:r>
      <w:proofErr w:type="spellEnd"/>
      <w:r w:rsidRPr="009B029C">
        <w:rPr>
          <w:sz w:val="22"/>
          <w:szCs w:val="22"/>
        </w:rPr>
        <w:t>.</w:t>
      </w:r>
    </w:p>
    <w:p w14:paraId="154AC682"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0AE35E0"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8" w:name="_Hlk148344040"/>
      <w:r w:rsidRPr="00F8529D">
        <w:rPr>
          <w:sz w:val="22"/>
          <w:szCs w:val="22"/>
        </w:rPr>
        <w:t>, z zastrzeżeniem ust. 4 poniżej.</w:t>
      </w:r>
    </w:p>
    <w:p w14:paraId="6655CB9B"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bookmarkEnd w:id="188"/>
    <w:p w14:paraId="0470F59E"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 xml:space="preserve">Zasady ustalenia terminu przeprowadzenia Audytu </w:t>
      </w:r>
      <w:bookmarkStart w:id="189" w:name="_Hlk146783280"/>
      <w:r w:rsidRPr="00F8529D">
        <w:rPr>
          <w:sz w:val="22"/>
          <w:szCs w:val="22"/>
        </w:rPr>
        <w:t>są następujące:</w:t>
      </w:r>
      <w:bookmarkEnd w:id="189"/>
    </w:p>
    <w:p w14:paraId="7C8B6EFC" w14:textId="77777777" w:rsidR="00956C90" w:rsidRPr="00F8529D" w:rsidRDefault="00956C90" w:rsidP="00AC767E">
      <w:pPr>
        <w:numPr>
          <w:ilvl w:val="1"/>
          <w:numId w:val="38"/>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0C2DA96B" w14:textId="77777777" w:rsidR="00956C90" w:rsidRPr="00F8529D" w:rsidRDefault="00956C90" w:rsidP="00AC767E">
      <w:pPr>
        <w:numPr>
          <w:ilvl w:val="1"/>
          <w:numId w:val="38"/>
        </w:numPr>
        <w:spacing w:line="259" w:lineRule="auto"/>
        <w:ind w:hanging="357"/>
        <w:jc w:val="both"/>
        <w:rPr>
          <w:sz w:val="22"/>
          <w:szCs w:val="22"/>
        </w:rPr>
      </w:pPr>
      <w:r w:rsidRPr="00F8529D">
        <w:rPr>
          <w:sz w:val="22"/>
          <w:szCs w:val="22"/>
        </w:rPr>
        <w:t>Powiadomienie o Audycie winno zawierać:</w:t>
      </w:r>
    </w:p>
    <w:p w14:paraId="4EC928B0" w14:textId="77777777" w:rsidR="00956C90" w:rsidRPr="00F8529D" w:rsidRDefault="00956C90" w:rsidP="00AC767E">
      <w:pPr>
        <w:numPr>
          <w:ilvl w:val="2"/>
          <w:numId w:val="38"/>
        </w:numPr>
        <w:spacing w:line="259" w:lineRule="auto"/>
        <w:ind w:hanging="357"/>
        <w:jc w:val="both"/>
        <w:rPr>
          <w:sz w:val="22"/>
          <w:szCs w:val="22"/>
        </w:rPr>
      </w:pPr>
      <w:r w:rsidRPr="00F8529D">
        <w:rPr>
          <w:sz w:val="22"/>
          <w:szCs w:val="22"/>
        </w:rPr>
        <w:t>wskazanie zakresu Audytu,</w:t>
      </w:r>
    </w:p>
    <w:p w14:paraId="162AD855" w14:textId="77777777" w:rsidR="00956C90" w:rsidRPr="00F8529D" w:rsidRDefault="00956C90" w:rsidP="00AC767E">
      <w:pPr>
        <w:numPr>
          <w:ilvl w:val="2"/>
          <w:numId w:val="38"/>
        </w:numPr>
        <w:spacing w:line="259" w:lineRule="auto"/>
        <w:jc w:val="both"/>
        <w:rPr>
          <w:sz w:val="22"/>
          <w:szCs w:val="22"/>
        </w:rPr>
      </w:pPr>
      <w:r w:rsidRPr="00F8529D">
        <w:rPr>
          <w:sz w:val="22"/>
          <w:szCs w:val="22"/>
        </w:rPr>
        <w:t>proponowany termin rozpoczęcia i zakończenia Audytu,</w:t>
      </w:r>
    </w:p>
    <w:p w14:paraId="04B9FA0B" w14:textId="77777777" w:rsidR="00956C90" w:rsidRPr="00F8529D" w:rsidRDefault="00956C90" w:rsidP="00AC767E">
      <w:pPr>
        <w:numPr>
          <w:ilvl w:val="2"/>
          <w:numId w:val="38"/>
        </w:numPr>
        <w:spacing w:line="259" w:lineRule="auto"/>
        <w:jc w:val="both"/>
        <w:rPr>
          <w:sz w:val="22"/>
          <w:szCs w:val="22"/>
        </w:rPr>
      </w:pPr>
      <w:r w:rsidRPr="00F8529D">
        <w:rPr>
          <w:sz w:val="22"/>
          <w:szCs w:val="22"/>
        </w:rPr>
        <w:t>ewentualne inne informacje (np. miejsce Audytu);</w:t>
      </w:r>
    </w:p>
    <w:p w14:paraId="6DBA1E35" w14:textId="77777777" w:rsidR="00956C90" w:rsidRPr="00F8529D" w:rsidRDefault="00956C90" w:rsidP="00AC767E">
      <w:pPr>
        <w:numPr>
          <w:ilvl w:val="1"/>
          <w:numId w:val="38"/>
        </w:numPr>
        <w:spacing w:line="259" w:lineRule="auto"/>
        <w:jc w:val="both"/>
        <w:rPr>
          <w:sz w:val="22"/>
          <w:szCs w:val="22"/>
        </w:rPr>
      </w:pPr>
      <w:r w:rsidRPr="00F8529D">
        <w:rPr>
          <w:sz w:val="22"/>
          <w:szCs w:val="22"/>
        </w:rPr>
        <w:t>Wykonawca w terminie 3 dni roboczych od daty otrzymania powiadomienia może wnieść uwagi wraz z uzasadnieniem. Niewniesienie uwag w terminie jest rozumiane jako akceptacja terminu i zakresu Audytu;</w:t>
      </w:r>
    </w:p>
    <w:p w14:paraId="1825C986" w14:textId="77777777" w:rsidR="00956C90" w:rsidRPr="00F8529D" w:rsidRDefault="00956C90" w:rsidP="00AC767E">
      <w:pPr>
        <w:numPr>
          <w:ilvl w:val="1"/>
          <w:numId w:val="38"/>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7CB0CD4D" w14:textId="77777777" w:rsidR="00956C90" w:rsidRPr="00F8529D" w:rsidRDefault="00956C90" w:rsidP="00AC767E">
      <w:pPr>
        <w:numPr>
          <w:ilvl w:val="2"/>
          <w:numId w:val="38"/>
        </w:numPr>
        <w:spacing w:line="259" w:lineRule="auto"/>
        <w:jc w:val="both"/>
        <w:rPr>
          <w:sz w:val="22"/>
          <w:szCs w:val="22"/>
        </w:rPr>
      </w:pPr>
      <w:r w:rsidRPr="00F8529D">
        <w:rPr>
          <w:sz w:val="22"/>
          <w:szCs w:val="22"/>
        </w:rPr>
        <w:t>uwzględnienie ich albo</w:t>
      </w:r>
    </w:p>
    <w:p w14:paraId="25C108F2" w14:textId="77777777" w:rsidR="00956C90" w:rsidRPr="00F8529D" w:rsidRDefault="00956C90" w:rsidP="00AC767E">
      <w:pPr>
        <w:numPr>
          <w:ilvl w:val="2"/>
          <w:numId w:val="38"/>
        </w:numPr>
        <w:spacing w:line="259" w:lineRule="auto"/>
        <w:jc w:val="both"/>
        <w:rPr>
          <w:sz w:val="22"/>
          <w:szCs w:val="22"/>
        </w:rPr>
      </w:pPr>
      <w:r w:rsidRPr="00F8529D">
        <w:rPr>
          <w:sz w:val="22"/>
          <w:szCs w:val="22"/>
        </w:rPr>
        <w:t>uzasadnienie odmowy ich uwzględnienia;</w:t>
      </w:r>
    </w:p>
    <w:p w14:paraId="7980FD0F" w14:textId="77777777" w:rsidR="00956C90" w:rsidRPr="00F8529D" w:rsidRDefault="00956C90" w:rsidP="00AC767E">
      <w:pPr>
        <w:numPr>
          <w:ilvl w:val="1"/>
          <w:numId w:val="38"/>
        </w:numPr>
        <w:spacing w:line="259" w:lineRule="auto"/>
        <w:jc w:val="both"/>
        <w:rPr>
          <w:sz w:val="22"/>
          <w:szCs w:val="22"/>
        </w:rPr>
      </w:pPr>
      <w:r w:rsidRPr="00F8529D">
        <w:rPr>
          <w:sz w:val="22"/>
          <w:szCs w:val="22"/>
        </w:rPr>
        <w:t>Termin przeprowadzenia Audytu uznaje się za ustalony, jeżeli:</w:t>
      </w:r>
    </w:p>
    <w:p w14:paraId="64791DC9" w14:textId="77777777" w:rsidR="00956C90" w:rsidRPr="00F8529D" w:rsidRDefault="00956C90" w:rsidP="00AC767E">
      <w:pPr>
        <w:numPr>
          <w:ilvl w:val="2"/>
          <w:numId w:val="38"/>
        </w:numPr>
        <w:spacing w:line="259" w:lineRule="auto"/>
        <w:jc w:val="both"/>
        <w:rPr>
          <w:sz w:val="22"/>
          <w:szCs w:val="22"/>
        </w:rPr>
      </w:pPr>
      <w:r w:rsidRPr="00F8529D">
        <w:rPr>
          <w:sz w:val="22"/>
          <w:szCs w:val="22"/>
        </w:rPr>
        <w:t>Wykonawca w terminie określonym w ust. 5 pkt 3 nie wniesie uwag do otrzymanego powiadomienia;</w:t>
      </w:r>
    </w:p>
    <w:p w14:paraId="1578933F" w14:textId="77777777" w:rsidR="00956C90" w:rsidRPr="00F8529D" w:rsidRDefault="00956C90" w:rsidP="00AC767E">
      <w:pPr>
        <w:numPr>
          <w:ilvl w:val="2"/>
          <w:numId w:val="38"/>
        </w:numPr>
        <w:spacing w:line="259" w:lineRule="auto"/>
        <w:jc w:val="both"/>
        <w:rPr>
          <w:sz w:val="22"/>
          <w:szCs w:val="22"/>
        </w:rPr>
      </w:pPr>
      <w:r w:rsidRPr="00F8529D">
        <w:rPr>
          <w:sz w:val="22"/>
          <w:szCs w:val="22"/>
        </w:rPr>
        <w:t>Zamawiający uwzględni uwagi wniesione przez Wykonawcę. W takim wypadku obowiązuje termin zaproponowany przez Wykonawcę lub termin wskazany przez Zamawiającego z uwzględnieniem uwag wniesionych przez Wykonawcę;</w:t>
      </w:r>
    </w:p>
    <w:p w14:paraId="4DB58897" w14:textId="77777777" w:rsidR="00956C90" w:rsidRPr="00F8529D" w:rsidRDefault="00956C90" w:rsidP="00AC767E">
      <w:pPr>
        <w:numPr>
          <w:ilvl w:val="2"/>
          <w:numId w:val="38"/>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4845E53E" w14:textId="77777777" w:rsidR="00956C90" w:rsidRPr="00F8529D" w:rsidRDefault="00956C90" w:rsidP="00AC767E">
      <w:pPr>
        <w:numPr>
          <w:ilvl w:val="0"/>
          <w:numId w:val="38"/>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C7853F0"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F3904E9"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Za przeprowadzenie Audytu Wykonawcy nie przysługuje dodatkowe wynagrodzenie.</w:t>
      </w:r>
    </w:p>
    <w:p w14:paraId="797E5FF8"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349AB8" w14:textId="77777777" w:rsidR="00956C90" w:rsidRPr="00F8529D" w:rsidRDefault="00956C90" w:rsidP="00AC767E">
      <w:pPr>
        <w:numPr>
          <w:ilvl w:val="0"/>
          <w:numId w:val="38"/>
        </w:numPr>
        <w:spacing w:line="259" w:lineRule="auto"/>
        <w:ind w:left="357" w:hanging="357"/>
        <w:jc w:val="both"/>
        <w:rPr>
          <w:sz w:val="22"/>
          <w:szCs w:val="22"/>
        </w:rPr>
      </w:pPr>
      <w:r w:rsidRPr="00F8529D">
        <w:rPr>
          <w:sz w:val="22"/>
          <w:szCs w:val="22"/>
        </w:rPr>
        <w:t xml:space="preserve">Wyniki Audytu stwierdzające nienależyte wykonywanie Umowy lub realizację Umowy niezgodnie z przepisami prawa lub regulacjami wewnętrznymi Zamawiającego, mogą być podstawą odstąpienia od Umowy z winy Wykonawcy, </w:t>
      </w:r>
      <w:bookmarkStart w:id="190" w:name="_Hlk146783344"/>
      <w:r w:rsidRPr="00F8529D">
        <w:rPr>
          <w:sz w:val="22"/>
          <w:szCs w:val="22"/>
        </w:rPr>
        <w:t>na zasadach określonych w § 14 ust. 4 Umowy.</w:t>
      </w:r>
      <w:bookmarkEnd w:id="190"/>
    </w:p>
    <w:p w14:paraId="634C185D" w14:textId="77777777" w:rsidR="00956C90" w:rsidRPr="00956C90" w:rsidRDefault="00956C90" w:rsidP="00956C90"/>
    <w:p w14:paraId="1782F64F" w14:textId="77777777" w:rsidR="00E5566D" w:rsidRPr="009B029C" w:rsidRDefault="00E5566D" w:rsidP="00E5566D">
      <w:pPr>
        <w:pStyle w:val="Nagwek2"/>
      </w:pPr>
      <w:bookmarkStart w:id="191" w:name="_Toc64016209"/>
      <w:bookmarkStart w:id="192" w:name="_Toc106095872"/>
      <w:bookmarkStart w:id="193" w:name="_Toc106096312"/>
      <w:bookmarkStart w:id="194" w:name="_Toc106096416"/>
      <w:bookmarkStart w:id="195" w:name="_Toc221532616"/>
      <w:bookmarkStart w:id="196" w:name="_Hlk156823361"/>
      <w:bookmarkStart w:id="197" w:name="_Hlk155701067"/>
      <w:bookmarkEnd w:id="181"/>
      <w:bookmarkEnd w:id="187"/>
      <w:r w:rsidRPr="009B029C">
        <w:t>§ 13. Kary umowne i odpowiedzialność</w:t>
      </w:r>
      <w:bookmarkEnd w:id="191"/>
      <w:bookmarkEnd w:id="192"/>
      <w:bookmarkEnd w:id="193"/>
      <w:bookmarkEnd w:id="194"/>
      <w:bookmarkEnd w:id="195"/>
      <w:r w:rsidRPr="009B029C">
        <w:t xml:space="preserve"> </w:t>
      </w:r>
    </w:p>
    <w:p w14:paraId="73B28D83" w14:textId="77777777" w:rsidR="00DE5955" w:rsidRPr="009B029C" w:rsidRDefault="00DE5955" w:rsidP="00AC767E">
      <w:pPr>
        <w:numPr>
          <w:ilvl w:val="0"/>
          <w:numId w:val="40"/>
        </w:numPr>
        <w:spacing w:line="259" w:lineRule="auto"/>
        <w:ind w:hanging="357"/>
        <w:jc w:val="both"/>
        <w:rPr>
          <w:sz w:val="22"/>
          <w:szCs w:val="22"/>
        </w:rPr>
      </w:pPr>
      <w:bookmarkStart w:id="198" w:name="_Toc83291685"/>
      <w:bookmarkStart w:id="199" w:name="_Toc106095873"/>
      <w:bookmarkStart w:id="200" w:name="_Toc106096313"/>
      <w:bookmarkStart w:id="201" w:name="_Toc106096417"/>
      <w:bookmarkEnd w:id="196"/>
      <w:bookmarkEnd w:id="197"/>
      <w:r w:rsidRPr="009B029C">
        <w:rPr>
          <w:sz w:val="22"/>
          <w:szCs w:val="22"/>
        </w:rPr>
        <w:t>Zamawiający może naliczyć Wykonawcy kary umowne:</w:t>
      </w:r>
    </w:p>
    <w:p w14:paraId="650823DB" w14:textId="52BF0C3D" w:rsidR="0000389C" w:rsidRPr="00BB56B4" w:rsidRDefault="0000389C" w:rsidP="00AC767E">
      <w:pPr>
        <w:numPr>
          <w:ilvl w:val="1"/>
          <w:numId w:val="40"/>
        </w:numPr>
        <w:ind w:left="720"/>
        <w:jc w:val="both"/>
        <w:rPr>
          <w:i/>
          <w:iCs/>
          <w:sz w:val="22"/>
          <w:szCs w:val="22"/>
        </w:rPr>
      </w:pPr>
      <w:bookmarkStart w:id="202" w:name="_Hlk67826332"/>
      <w:r w:rsidRPr="00BB56B4">
        <w:rPr>
          <w:sz w:val="22"/>
          <w:szCs w:val="22"/>
        </w:rPr>
        <w:t>za każdy rozpoczęty dzień zwłoki powyżej terminu określonego w § 5 ust. 1 w</w:t>
      </w:r>
      <w:r w:rsidR="00030FEE">
        <w:rPr>
          <w:sz w:val="22"/>
          <w:szCs w:val="22"/>
        </w:rPr>
        <w:t xml:space="preserve"> rozpoczęciu</w:t>
      </w:r>
      <w:r w:rsidRPr="00BB56B4">
        <w:rPr>
          <w:sz w:val="22"/>
          <w:szCs w:val="22"/>
        </w:rPr>
        <w:t xml:space="preserve"> realizacji przedmiotu Umowy w wysokości 1,0 % wartości netto Umowy określonej w § 3 </w:t>
      </w:r>
      <w:r w:rsidR="00A27F8B">
        <w:rPr>
          <w:sz w:val="22"/>
          <w:szCs w:val="22"/>
        </w:rPr>
        <w:br/>
      </w:r>
      <w:r w:rsidRPr="00BB56B4">
        <w:rPr>
          <w:sz w:val="22"/>
          <w:szCs w:val="22"/>
        </w:rPr>
        <w:t>ust. 1,</w:t>
      </w:r>
    </w:p>
    <w:p w14:paraId="1A0CEAC8" w14:textId="77777777" w:rsidR="00880C52" w:rsidRPr="00880C52" w:rsidRDefault="00880C52" w:rsidP="00AC767E">
      <w:pPr>
        <w:pStyle w:val="Akapitzlist"/>
        <w:numPr>
          <w:ilvl w:val="1"/>
          <w:numId w:val="40"/>
        </w:numPr>
        <w:ind w:left="709"/>
        <w:rPr>
          <w:sz w:val="22"/>
          <w:szCs w:val="22"/>
        </w:rPr>
      </w:pPr>
      <w:r w:rsidRPr="00880C52">
        <w:rPr>
          <w:sz w:val="22"/>
          <w:szCs w:val="22"/>
        </w:rPr>
        <w:t>za każdą rozpoczęty dzień zwłoki powyżej jednego dnia roboczego na rozwiązywanie problemów eksploatacyjnych oraz zwłokę w udostepnieniu aktualizacji oprogramowania przekraczającą reżim PROSUPPORT W/NBD – SOFTWARE SUPPORT od momentu zgłoszenia – w wysokości 0,5 % wartości netto umowy, określonej  § 3 ust. 1,</w:t>
      </w:r>
    </w:p>
    <w:p w14:paraId="58775BFE" w14:textId="77777777" w:rsidR="00DE5955" w:rsidRPr="009B029C" w:rsidRDefault="00DE5955" w:rsidP="00AC767E">
      <w:pPr>
        <w:numPr>
          <w:ilvl w:val="1"/>
          <w:numId w:val="40"/>
        </w:numPr>
        <w:spacing w:line="259" w:lineRule="auto"/>
        <w:ind w:left="720"/>
        <w:jc w:val="both"/>
        <w:rPr>
          <w:sz w:val="22"/>
          <w:szCs w:val="22"/>
        </w:rPr>
      </w:pPr>
      <w:r w:rsidRPr="009B029C">
        <w:rPr>
          <w:sz w:val="22"/>
          <w:szCs w:val="22"/>
        </w:rPr>
        <w:t xml:space="preserve">za naruszenie przez Wykonawcę obowiązku zachowania poufności w wysokości 5% wartości Umowy netto, o której mowa w § 3 ust. 1, </w:t>
      </w:r>
      <w:bookmarkStart w:id="203" w:name="_Hlk146783575"/>
      <w:r w:rsidRPr="009B029C">
        <w:rPr>
          <w:sz w:val="22"/>
          <w:szCs w:val="22"/>
        </w:rPr>
        <w:t>za każdy stwierdzony przypadek,</w:t>
      </w:r>
    </w:p>
    <w:p w14:paraId="7AC4F86F" w14:textId="77777777" w:rsidR="00DE5955" w:rsidRPr="009B029C" w:rsidRDefault="00DE5955" w:rsidP="00AC767E">
      <w:pPr>
        <w:numPr>
          <w:ilvl w:val="0"/>
          <w:numId w:val="40"/>
        </w:numPr>
        <w:spacing w:line="259" w:lineRule="auto"/>
        <w:jc w:val="both"/>
        <w:rPr>
          <w:sz w:val="22"/>
          <w:szCs w:val="22"/>
        </w:rPr>
      </w:pPr>
      <w:bookmarkStart w:id="204" w:name="_Hlk144479888"/>
      <w:bookmarkStart w:id="205" w:name="_Hlk146784619"/>
      <w:bookmarkEnd w:id="203"/>
      <w:r w:rsidRPr="009B029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6" w:name="_Hlk144479920"/>
      <w:bookmarkEnd w:id="204"/>
    </w:p>
    <w:p w14:paraId="4190032E" w14:textId="77777777" w:rsidR="00DE5955" w:rsidRPr="009B029C" w:rsidRDefault="00DE5955" w:rsidP="00AC767E">
      <w:pPr>
        <w:numPr>
          <w:ilvl w:val="0"/>
          <w:numId w:val="40"/>
        </w:numPr>
        <w:spacing w:line="259" w:lineRule="auto"/>
        <w:ind w:hanging="357"/>
        <w:jc w:val="both"/>
        <w:rPr>
          <w:sz w:val="22"/>
          <w:szCs w:val="22"/>
        </w:rPr>
      </w:pPr>
      <w:bookmarkStart w:id="207" w:name="_Hlk146784751"/>
      <w:bookmarkEnd w:id="205"/>
      <w:bookmarkEnd w:id="206"/>
      <w:r w:rsidRPr="009B029C">
        <w:rPr>
          <w:sz w:val="22"/>
          <w:szCs w:val="22"/>
        </w:rPr>
        <w:t xml:space="preserve">W przypadku: </w:t>
      </w:r>
    </w:p>
    <w:p w14:paraId="4CD6C1EB" w14:textId="77777777" w:rsidR="00DE5955" w:rsidRPr="009B029C" w:rsidRDefault="00DE5955" w:rsidP="00AC767E">
      <w:pPr>
        <w:numPr>
          <w:ilvl w:val="1"/>
          <w:numId w:val="40"/>
        </w:numPr>
        <w:spacing w:line="259" w:lineRule="auto"/>
        <w:jc w:val="both"/>
        <w:rPr>
          <w:sz w:val="22"/>
          <w:szCs w:val="22"/>
        </w:rPr>
      </w:pPr>
      <w:r w:rsidRPr="009B029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65DA35C7" w14:textId="77777777" w:rsidR="00DE5955" w:rsidRPr="009B029C" w:rsidRDefault="00DE5955" w:rsidP="00DE5955">
      <w:pPr>
        <w:spacing w:line="259" w:lineRule="auto"/>
        <w:ind w:left="709"/>
        <w:jc w:val="both"/>
        <w:rPr>
          <w:b/>
          <w:bCs/>
          <w:sz w:val="22"/>
          <w:szCs w:val="22"/>
        </w:rPr>
      </w:pPr>
      <w:bookmarkStart w:id="208" w:name="_Hlk148444124"/>
      <w:r w:rsidRPr="009B029C">
        <w:rPr>
          <w:b/>
          <w:bCs/>
          <w:sz w:val="22"/>
          <w:szCs w:val="22"/>
        </w:rPr>
        <w:t>lub</w:t>
      </w:r>
    </w:p>
    <w:bookmarkEnd w:id="208"/>
    <w:p w14:paraId="7F4DF239" w14:textId="77777777" w:rsidR="00DE5955" w:rsidRPr="009B029C" w:rsidRDefault="00DE5955" w:rsidP="00AC767E">
      <w:pPr>
        <w:numPr>
          <w:ilvl w:val="1"/>
          <w:numId w:val="40"/>
        </w:numPr>
        <w:spacing w:line="259" w:lineRule="auto"/>
        <w:jc w:val="both"/>
        <w:rPr>
          <w:strike/>
          <w:sz w:val="22"/>
          <w:szCs w:val="22"/>
        </w:rPr>
      </w:pPr>
      <w:r w:rsidRPr="009B029C">
        <w:rPr>
          <w:sz w:val="22"/>
          <w:szCs w:val="22"/>
        </w:rPr>
        <w:t xml:space="preserve">odstąpienia od Umowy w części lub wypowiedzenia Umowy w części przez którąkolwiek ze Stron </w:t>
      </w:r>
      <w:bookmarkStart w:id="209" w:name="_Hlk144467500"/>
      <w:r w:rsidRPr="009B029C">
        <w:rPr>
          <w:sz w:val="22"/>
          <w:szCs w:val="22"/>
        </w:rPr>
        <w:t xml:space="preserve">z przyczyn leżących po stronie Wykonawcy, Zamawiającemu przysługuje kara umowna w wysokości 20% wartości netto niezrealizowanej części Umowy. </w:t>
      </w:r>
    </w:p>
    <w:bookmarkEnd w:id="209"/>
    <w:p w14:paraId="6C527A3A" w14:textId="77777777" w:rsidR="00DE5955" w:rsidRPr="009B029C" w:rsidRDefault="00DE5955" w:rsidP="00AC767E">
      <w:pPr>
        <w:numPr>
          <w:ilvl w:val="0"/>
          <w:numId w:val="40"/>
        </w:numPr>
        <w:spacing w:line="259" w:lineRule="auto"/>
        <w:ind w:hanging="357"/>
        <w:jc w:val="both"/>
        <w:rPr>
          <w:sz w:val="22"/>
          <w:szCs w:val="22"/>
        </w:rPr>
      </w:pPr>
      <w:r w:rsidRPr="009B029C">
        <w:rPr>
          <w:sz w:val="22"/>
          <w:szCs w:val="22"/>
        </w:rPr>
        <w:t xml:space="preserve">Wykonawca może naliczyć Zamawiającemu karę umowną: </w:t>
      </w:r>
    </w:p>
    <w:p w14:paraId="3327F749" w14:textId="77777777" w:rsidR="00DE5955" w:rsidRPr="009B029C" w:rsidRDefault="00DE5955" w:rsidP="00AC767E">
      <w:pPr>
        <w:numPr>
          <w:ilvl w:val="1"/>
          <w:numId w:val="40"/>
        </w:numPr>
        <w:spacing w:line="259" w:lineRule="auto"/>
        <w:jc w:val="both"/>
        <w:rPr>
          <w:sz w:val="22"/>
          <w:szCs w:val="22"/>
        </w:rPr>
      </w:pPr>
      <w:bookmarkStart w:id="210" w:name="_Hlk148947447"/>
      <w:r w:rsidRPr="009B029C">
        <w:rPr>
          <w:sz w:val="22"/>
          <w:szCs w:val="22"/>
        </w:rPr>
        <w:t>za odstąpienie od Umowy w całości przez którąkolwiek ze Stron z winy Zamawiającego - w wysokości 20% wartości netto Umowy, o której mowa w § 3 ust. 1.</w:t>
      </w:r>
    </w:p>
    <w:p w14:paraId="1F467ADF" w14:textId="77777777" w:rsidR="00DE5955" w:rsidRPr="009B029C" w:rsidRDefault="00DE5955" w:rsidP="00DE5955">
      <w:pPr>
        <w:pStyle w:val="Akapitzlist"/>
        <w:spacing w:line="259" w:lineRule="auto"/>
        <w:ind w:left="360" w:firstLine="348"/>
        <w:jc w:val="both"/>
        <w:rPr>
          <w:b/>
          <w:bCs/>
          <w:sz w:val="22"/>
          <w:szCs w:val="22"/>
        </w:rPr>
      </w:pPr>
      <w:r w:rsidRPr="009B029C">
        <w:rPr>
          <w:b/>
          <w:bCs/>
          <w:sz w:val="22"/>
          <w:szCs w:val="22"/>
        </w:rPr>
        <w:t>lub</w:t>
      </w:r>
    </w:p>
    <w:p w14:paraId="6DE47E32" w14:textId="77777777" w:rsidR="00DE5955" w:rsidRPr="009B029C" w:rsidRDefault="00DE5955" w:rsidP="00AC767E">
      <w:pPr>
        <w:numPr>
          <w:ilvl w:val="1"/>
          <w:numId w:val="40"/>
        </w:numPr>
        <w:spacing w:line="259" w:lineRule="auto"/>
        <w:jc w:val="both"/>
        <w:rPr>
          <w:sz w:val="22"/>
          <w:szCs w:val="22"/>
        </w:rPr>
      </w:pPr>
      <w:r w:rsidRPr="009B029C">
        <w:rPr>
          <w:sz w:val="22"/>
          <w:szCs w:val="22"/>
        </w:rPr>
        <w:t>za odstąpienie od Umowy w części przez którąkolwiek ze Stron z winy Zamawiającego - w wysokości 20% wartości netto niezrealizowanej części Umowy.</w:t>
      </w:r>
      <w:bookmarkEnd w:id="210"/>
    </w:p>
    <w:p w14:paraId="71CA456A" w14:textId="4221BF98" w:rsidR="00DE5955" w:rsidRPr="009B029C" w:rsidRDefault="00DE5955" w:rsidP="00AC767E">
      <w:pPr>
        <w:numPr>
          <w:ilvl w:val="0"/>
          <w:numId w:val="40"/>
        </w:numPr>
        <w:spacing w:line="259" w:lineRule="auto"/>
        <w:ind w:hanging="357"/>
        <w:jc w:val="both"/>
        <w:rPr>
          <w:sz w:val="22"/>
          <w:szCs w:val="22"/>
        </w:rPr>
      </w:pPr>
      <w:r w:rsidRPr="009B029C">
        <w:rPr>
          <w:sz w:val="22"/>
          <w:szCs w:val="22"/>
        </w:rPr>
        <w:t>Kary umowne podlegają kumulacji, w tym kara umowna za odstąpienie w części lub wypowiedzenie Umowy z innymi karami umownymi, przy czym łączna maksymalna wartość kar umownych przysługujących Zamawiającemu nie przekroczy 60% wartości Umowy netto, o której mowa w § 3 ust.1.</w:t>
      </w:r>
    </w:p>
    <w:p w14:paraId="77D5DA15" w14:textId="77777777" w:rsidR="00DE5955" w:rsidRPr="009B029C" w:rsidRDefault="00DE5955" w:rsidP="00AC767E">
      <w:pPr>
        <w:numPr>
          <w:ilvl w:val="0"/>
          <w:numId w:val="40"/>
        </w:numPr>
        <w:spacing w:line="259" w:lineRule="auto"/>
        <w:jc w:val="both"/>
        <w:rPr>
          <w:sz w:val="22"/>
          <w:szCs w:val="22"/>
        </w:rPr>
      </w:pPr>
      <w:r w:rsidRPr="009B029C">
        <w:rPr>
          <w:sz w:val="22"/>
          <w:szCs w:val="22"/>
        </w:rPr>
        <w:t>Termin płatności noty księgowej wystawionej tytułem kar umownych wynosi 30 dni od dnia wystawienia noty.</w:t>
      </w:r>
    </w:p>
    <w:p w14:paraId="621C4B17" w14:textId="77777777" w:rsidR="00DE5955" w:rsidRPr="009B029C" w:rsidRDefault="00DE5955" w:rsidP="00AC767E">
      <w:pPr>
        <w:numPr>
          <w:ilvl w:val="0"/>
          <w:numId w:val="40"/>
        </w:numPr>
        <w:spacing w:line="259" w:lineRule="auto"/>
        <w:jc w:val="both"/>
        <w:rPr>
          <w:sz w:val="22"/>
          <w:szCs w:val="22"/>
        </w:rPr>
      </w:pPr>
      <w:r w:rsidRPr="009B029C">
        <w:rPr>
          <w:sz w:val="22"/>
          <w:szCs w:val="22"/>
        </w:rPr>
        <w:t>Zamawiający może potrącić naliczone kary umowne z wynagrodzenia przysługującego Wykonawcy, na co Wykonawca wyraża zgodę.</w:t>
      </w:r>
    </w:p>
    <w:p w14:paraId="7279AE1C" w14:textId="040D5BB4" w:rsidR="00DE5955" w:rsidRPr="009B029C" w:rsidRDefault="00DE5955" w:rsidP="00AC767E">
      <w:pPr>
        <w:numPr>
          <w:ilvl w:val="0"/>
          <w:numId w:val="40"/>
        </w:numPr>
        <w:spacing w:line="259" w:lineRule="auto"/>
        <w:jc w:val="both"/>
        <w:rPr>
          <w:sz w:val="22"/>
          <w:szCs w:val="22"/>
        </w:rPr>
      </w:pPr>
      <w:bookmarkStart w:id="211" w:name="_Hlk219186877"/>
      <w:r w:rsidRPr="009B029C">
        <w:rPr>
          <w:sz w:val="22"/>
          <w:szCs w:val="22"/>
        </w:rPr>
        <w:t xml:space="preserve">Strony Umowy mogą na zasadach ogólnych dochodzić odszkodowania przewyższającego wysokość kar umownych, z zastrzeżeniem, iż odpowiedzialność </w:t>
      </w:r>
      <w:r w:rsidR="00EB5899">
        <w:rPr>
          <w:sz w:val="22"/>
          <w:szCs w:val="22"/>
        </w:rPr>
        <w:t>Stron</w:t>
      </w:r>
      <w:r w:rsidR="00EB5899" w:rsidRPr="009B029C">
        <w:rPr>
          <w:sz w:val="22"/>
          <w:szCs w:val="22"/>
        </w:rPr>
        <w:t xml:space="preserve"> </w:t>
      </w:r>
      <w:r w:rsidRPr="009B029C">
        <w:rPr>
          <w:sz w:val="22"/>
          <w:szCs w:val="22"/>
        </w:rPr>
        <w:t xml:space="preserve">ograniczona jest do wysokości wartości Umowy netto, o której mowa w § 3 ust. 1, jak również nie obejmuje utraconych korzyści. </w:t>
      </w:r>
      <w:bookmarkEnd w:id="202"/>
      <w:bookmarkEnd w:id="207"/>
    </w:p>
    <w:p w14:paraId="21B39601" w14:textId="77777777" w:rsidR="00E5566D" w:rsidRPr="009B029C" w:rsidRDefault="00E5566D" w:rsidP="00E5566D">
      <w:pPr>
        <w:pStyle w:val="Nagwek2"/>
      </w:pPr>
      <w:bookmarkStart w:id="212" w:name="_Toc221532617"/>
      <w:bookmarkEnd w:id="211"/>
      <w:r w:rsidRPr="009B029C">
        <w:t>§ 14. Rozwiązanie, odstąpienie lub wypowiedzenie Umowy</w:t>
      </w:r>
      <w:bookmarkEnd w:id="198"/>
      <w:bookmarkEnd w:id="199"/>
      <w:bookmarkEnd w:id="200"/>
      <w:bookmarkEnd w:id="201"/>
      <w:bookmarkEnd w:id="212"/>
    </w:p>
    <w:p w14:paraId="5872D777" w14:textId="77777777" w:rsidR="004B7783" w:rsidRPr="00F8529D" w:rsidRDefault="004B7783" w:rsidP="00AC767E">
      <w:pPr>
        <w:numPr>
          <w:ilvl w:val="0"/>
          <w:numId w:val="41"/>
        </w:numPr>
        <w:spacing w:line="259" w:lineRule="auto"/>
        <w:ind w:left="357" w:hanging="357"/>
        <w:jc w:val="both"/>
        <w:rPr>
          <w:sz w:val="22"/>
          <w:szCs w:val="22"/>
        </w:rPr>
      </w:pPr>
      <w:bookmarkStart w:id="213" w:name="_Hlk146784907"/>
      <w:bookmarkStart w:id="214" w:name="_Toc64016211"/>
      <w:bookmarkStart w:id="215" w:name="_Toc106095874"/>
      <w:bookmarkStart w:id="216" w:name="_Toc106096314"/>
      <w:bookmarkStart w:id="217" w:name="_Toc106096418"/>
      <w:bookmarkStart w:id="218" w:name="_Toc179360773"/>
      <w:bookmarkStart w:id="219" w:name="_Hlk148332977"/>
      <w:bookmarkStart w:id="220" w:name="_Hlk67826402"/>
      <w:r w:rsidRPr="00F8529D">
        <w:rPr>
          <w:sz w:val="22"/>
          <w:szCs w:val="22"/>
        </w:rPr>
        <w:t>Strony mogą rozwiązać Umowę na mocy porozumienia Stron.</w:t>
      </w:r>
    </w:p>
    <w:p w14:paraId="48C0C8B8" w14:textId="77777777" w:rsidR="004B7783" w:rsidRPr="00F8529D" w:rsidRDefault="004B7783" w:rsidP="00AC767E">
      <w:pPr>
        <w:numPr>
          <w:ilvl w:val="0"/>
          <w:numId w:val="41"/>
        </w:numPr>
        <w:spacing w:line="259" w:lineRule="auto"/>
        <w:ind w:left="357" w:hanging="357"/>
        <w:jc w:val="both"/>
        <w:rPr>
          <w:sz w:val="22"/>
          <w:szCs w:val="22"/>
        </w:rPr>
      </w:pPr>
      <w:r w:rsidRPr="00F8529D">
        <w:rPr>
          <w:sz w:val="22"/>
          <w:szCs w:val="22"/>
        </w:rPr>
        <w:t xml:space="preserve">Zamawiający, wedle swego wyboru, może odstąpić od Umowy (ex </w:t>
      </w:r>
      <w:proofErr w:type="spellStart"/>
      <w:r w:rsidRPr="00F8529D">
        <w:rPr>
          <w:sz w:val="22"/>
          <w:szCs w:val="22"/>
        </w:rPr>
        <w:t>tunc</w:t>
      </w:r>
      <w:proofErr w:type="spellEnd"/>
      <w:r w:rsidRPr="00F8529D">
        <w:rPr>
          <w:sz w:val="22"/>
          <w:szCs w:val="22"/>
        </w:rPr>
        <w:t xml:space="preserve"> – wstecz) </w:t>
      </w:r>
      <w:bookmarkStart w:id="221" w:name="_Hlk144467170"/>
      <w:r w:rsidRPr="00F8529D">
        <w:rPr>
          <w:sz w:val="22"/>
          <w:szCs w:val="22"/>
        </w:rPr>
        <w:t xml:space="preserve">w całości </w:t>
      </w:r>
      <w:bookmarkEnd w:id="221"/>
      <w:r w:rsidRPr="00F8529D">
        <w:rPr>
          <w:sz w:val="22"/>
          <w:szCs w:val="22"/>
        </w:rPr>
        <w:t>lub wypowiedzieć Umowę (ex nunc – od teraz) w całości, w przypadku:</w:t>
      </w:r>
    </w:p>
    <w:p w14:paraId="26DD0CFA" w14:textId="77777777" w:rsidR="004B7783" w:rsidRPr="00F8529D" w:rsidRDefault="004B7783" w:rsidP="00AC767E">
      <w:pPr>
        <w:numPr>
          <w:ilvl w:val="1"/>
          <w:numId w:val="41"/>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9479A4E" w14:textId="77777777" w:rsidR="004B7783" w:rsidRPr="00F8529D" w:rsidRDefault="004B7783" w:rsidP="00AC767E">
      <w:pPr>
        <w:numPr>
          <w:ilvl w:val="1"/>
          <w:numId w:val="41"/>
        </w:numPr>
        <w:spacing w:line="259" w:lineRule="auto"/>
        <w:jc w:val="both"/>
        <w:rPr>
          <w:sz w:val="22"/>
          <w:szCs w:val="22"/>
        </w:rPr>
      </w:pPr>
      <w:bookmarkStart w:id="222"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22"/>
    <w:p w14:paraId="1AF760C1" w14:textId="77777777" w:rsidR="004B7783" w:rsidRPr="00F8529D" w:rsidRDefault="004B7783" w:rsidP="00AC767E">
      <w:pPr>
        <w:numPr>
          <w:ilvl w:val="1"/>
          <w:numId w:val="41"/>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 lub osób wykonujących prace na terenie zakładu Zamawiającego,</w:t>
      </w:r>
    </w:p>
    <w:p w14:paraId="1F478B5B" w14:textId="77777777" w:rsidR="004B7783" w:rsidRPr="00F8529D" w:rsidRDefault="004B7783" w:rsidP="00AC767E">
      <w:pPr>
        <w:numPr>
          <w:ilvl w:val="1"/>
          <w:numId w:val="41"/>
        </w:numPr>
        <w:spacing w:line="259" w:lineRule="auto"/>
        <w:ind w:hanging="357"/>
        <w:jc w:val="both"/>
        <w:rPr>
          <w:sz w:val="22"/>
          <w:szCs w:val="22"/>
        </w:rPr>
      </w:pPr>
      <w:r w:rsidRPr="00F8529D">
        <w:rPr>
          <w:sz w:val="22"/>
          <w:szCs w:val="22"/>
        </w:rPr>
        <w:t>innego niż określone powyżej nienależytego wykonywania Umowy, w szczególności:</w:t>
      </w:r>
    </w:p>
    <w:p w14:paraId="16B9E13A" w14:textId="77777777" w:rsidR="004B7783" w:rsidRPr="00F8529D" w:rsidRDefault="004B7783" w:rsidP="00AC767E">
      <w:pPr>
        <w:numPr>
          <w:ilvl w:val="2"/>
          <w:numId w:val="41"/>
        </w:numPr>
        <w:spacing w:line="259" w:lineRule="auto"/>
        <w:ind w:hanging="357"/>
        <w:jc w:val="both"/>
        <w:rPr>
          <w:sz w:val="22"/>
          <w:szCs w:val="22"/>
        </w:rPr>
      </w:pPr>
      <w:r w:rsidRPr="00F8529D">
        <w:rPr>
          <w:sz w:val="22"/>
          <w:szCs w:val="22"/>
        </w:rPr>
        <w:t xml:space="preserve">wykonywania Umowy w sposób skutkujący szkodą w mieniu Zamawiającego, </w:t>
      </w:r>
    </w:p>
    <w:p w14:paraId="74022644" w14:textId="77777777" w:rsidR="004B7783" w:rsidRPr="00F8529D" w:rsidRDefault="004B7783" w:rsidP="00AC767E">
      <w:pPr>
        <w:numPr>
          <w:ilvl w:val="2"/>
          <w:numId w:val="41"/>
        </w:numPr>
        <w:spacing w:line="259" w:lineRule="auto"/>
        <w:jc w:val="both"/>
        <w:rPr>
          <w:sz w:val="22"/>
          <w:szCs w:val="22"/>
        </w:rPr>
      </w:pPr>
      <w:r w:rsidRPr="00F8529D">
        <w:rPr>
          <w:sz w:val="22"/>
          <w:szCs w:val="22"/>
        </w:rPr>
        <w:t>stwierdzenia dwukrotnie tego samego naruszenia Umowy skutkującego naliczeniem kary umownej w okresie następujących po sobie 3 miesięcy,</w:t>
      </w:r>
    </w:p>
    <w:p w14:paraId="1182E163" w14:textId="77777777" w:rsidR="004B7783" w:rsidRPr="00F8529D" w:rsidRDefault="004B7783" w:rsidP="00AC767E">
      <w:pPr>
        <w:numPr>
          <w:ilvl w:val="2"/>
          <w:numId w:val="41"/>
        </w:numPr>
        <w:spacing w:line="259" w:lineRule="auto"/>
        <w:ind w:hanging="357"/>
        <w:jc w:val="both"/>
        <w:rPr>
          <w:sz w:val="22"/>
          <w:szCs w:val="22"/>
        </w:rPr>
      </w:pPr>
      <w:bookmarkStart w:id="22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3"/>
      <w:r w:rsidRPr="00F8529D">
        <w:rPr>
          <w:sz w:val="22"/>
          <w:szCs w:val="22"/>
        </w:rPr>
        <w:t>,</w:t>
      </w:r>
    </w:p>
    <w:p w14:paraId="650D4EFB" w14:textId="77777777" w:rsidR="004B7783" w:rsidRPr="0091216C" w:rsidRDefault="004B7783" w:rsidP="00AC767E">
      <w:pPr>
        <w:numPr>
          <w:ilvl w:val="1"/>
          <w:numId w:val="41"/>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A9BDFFB" w14:textId="77777777" w:rsidR="004B7783" w:rsidRPr="00F8529D" w:rsidRDefault="004B7783" w:rsidP="00AC767E">
      <w:pPr>
        <w:numPr>
          <w:ilvl w:val="1"/>
          <w:numId w:val="41"/>
        </w:numPr>
        <w:spacing w:line="259" w:lineRule="auto"/>
        <w:jc w:val="both"/>
        <w:rPr>
          <w:sz w:val="22"/>
          <w:szCs w:val="22"/>
        </w:rPr>
      </w:pPr>
      <w:r w:rsidRPr="00F8529D">
        <w:rPr>
          <w:sz w:val="22"/>
          <w:szCs w:val="22"/>
        </w:rPr>
        <w:t>otwarcia postępowania likwidacyjnego Wykonawcy.</w:t>
      </w:r>
    </w:p>
    <w:p w14:paraId="58EC7022" w14:textId="77777777" w:rsidR="004B7783" w:rsidRPr="00AE2193" w:rsidRDefault="004B7783" w:rsidP="00AC767E">
      <w:pPr>
        <w:numPr>
          <w:ilvl w:val="0"/>
          <w:numId w:val="41"/>
        </w:numPr>
        <w:spacing w:line="259" w:lineRule="auto"/>
        <w:ind w:left="357" w:hanging="357"/>
        <w:jc w:val="both"/>
        <w:rPr>
          <w:sz w:val="22"/>
          <w:szCs w:val="22"/>
        </w:rPr>
      </w:pPr>
      <w:r w:rsidRPr="00F8529D">
        <w:rPr>
          <w:sz w:val="22"/>
          <w:szCs w:val="22"/>
        </w:rPr>
        <w:t xml:space="preserve">W przypadkach, o których mowa w ust. 2 pkt 1) – </w:t>
      </w:r>
      <w:r>
        <w:rPr>
          <w:sz w:val="22"/>
          <w:szCs w:val="22"/>
        </w:rPr>
        <w:t>7</w:t>
      </w:r>
      <w:r w:rsidRPr="007875DA">
        <w:rPr>
          <w:color w:val="0070C0"/>
          <w:sz w:val="22"/>
          <w:szCs w:val="22"/>
        </w:rPr>
        <w:t xml:space="preserve">, </w:t>
      </w:r>
      <w:r w:rsidRPr="00F8529D">
        <w:rPr>
          <w:sz w:val="22"/>
          <w:szCs w:val="22"/>
        </w:rPr>
        <w:t>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bookmarkEnd w:id="213"/>
    </w:p>
    <w:p w14:paraId="01969AED" w14:textId="77777777" w:rsidR="004B7783" w:rsidRPr="00F8529D" w:rsidRDefault="004B7783" w:rsidP="00AC767E">
      <w:pPr>
        <w:numPr>
          <w:ilvl w:val="0"/>
          <w:numId w:val="41"/>
        </w:numPr>
        <w:spacing w:line="256" w:lineRule="auto"/>
        <w:jc w:val="both"/>
        <w:rPr>
          <w:sz w:val="22"/>
          <w:szCs w:val="22"/>
        </w:rPr>
      </w:pPr>
      <w:bookmarkStart w:id="224" w:name="_Hlk146784951"/>
      <w:r w:rsidRPr="00F8529D">
        <w:rPr>
          <w:sz w:val="22"/>
          <w:szCs w:val="22"/>
        </w:rPr>
        <w:t>Z uprawnienia do odstąpienia od Umowy (w całości),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9C23005" w14:textId="77777777" w:rsidR="004B7783" w:rsidRPr="009A778D" w:rsidRDefault="004B7783" w:rsidP="00AC767E">
      <w:pPr>
        <w:numPr>
          <w:ilvl w:val="0"/>
          <w:numId w:val="41"/>
        </w:numPr>
        <w:spacing w:line="259" w:lineRule="auto"/>
        <w:ind w:left="357" w:hanging="357"/>
        <w:jc w:val="both"/>
        <w:rPr>
          <w:sz w:val="22"/>
          <w:szCs w:val="22"/>
        </w:rPr>
      </w:pPr>
      <w:r w:rsidRPr="00F8529D">
        <w:rPr>
          <w:sz w:val="22"/>
          <w:szCs w:val="22"/>
        </w:rPr>
        <w:t xml:space="preserve">Odstąpienie od Umowy lub </w:t>
      </w:r>
      <w:r w:rsidRPr="009A778D">
        <w:rPr>
          <w:sz w:val="22"/>
          <w:szCs w:val="22"/>
        </w:rPr>
        <w:t>wypowiedzenie Umowy nie wyłącza możliwości żądania przez Zamawiającego kar umownych naliczonych do dnia odstąpienia lub wypowiedzenia Umowy oraz kary umownej zastrzeżonej na wypadek odstąpienia/wypowiedzenia Umowy.</w:t>
      </w:r>
    </w:p>
    <w:p w14:paraId="79B8F2F3" w14:textId="77777777" w:rsidR="004B7783" w:rsidRPr="009A778D" w:rsidRDefault="004B7783" w:rsidP="00AC767E">
      <w:pPr>
        <w:numPr>
          <w:ilvl w:val="0"/>
          <w:numId w:val="41"/>
        </w:numPr>
        <w:spacing w:line="259" w:lineRule="auto"/>
        <w:ind w:left="357" w:hanging="357"/>
        <w:jc w:val="both"/>
        <w:rPr>
          <w:sz w:val="22"/>
          <w:szCs w:val="22"/>
        </w:rPr>
      </w:pPr>
      <w:r w:rsidRPr="009A778D">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474D5664" w14:textId="77777777" w:rsidR="004B7783" w:rsidRPr="00AE2193" w:rsidRDefault="004B7783" w:rsidP="00AC767E">
      <w:pPr>
        <w:numPr>
          <w:ilvl w:val="0"/>
          <w:numId w:val="41"/>
        </w:numPr>
        <w:spacing w:line="259" w:lineRule="auto"/>
        <w:ind w:left="357" w:hanging="357"/>
        <w:jc w:val="both"/>
        <w:rPr>
          <w:sz w:val="22"/>
          <w:szCs w:val="22"/>
        </w:rPr>
      </w:pPr>
      <w:r w:rsidRPr="009A778D">
        <w:rPr>
          <w:sz w:val="22"/>
          <w:szCs w:val="22"/>
        </w:rPr>
        <w:t>Zamawiającemu przysługuje także prawo wypowiedzenia Umowy (ex nunc - od teraz) w całości lub części z zachowaniem okresu wypowiedzenia wynoszącego</w:t>
      </w:r>
      <w:r w:rsidRPr="00AE2193">
        <w:rPr>
          <w:sz w:val="22"/>
          <w:szCs w:val="22"/>
        </w:rPr>
        <w:t xml:space="preserve"> 30 dni, w przypadku:</w:t>
      </w:r>
    </w:p>
    <w:p w14:paraId="7CF8112B" w14:textId="77777777" w:rsidR="004B7783" w:rsidRPr="00595487" w:rsidRDefault="004B7783" w:rsidP="00AC767E">
      <w:pPr>
        <w:numPr>
          <w:ilvl w:val="1"/>
          <w:numId w:val="41"/>
        </w:numPr>
        <w:spacing w:line="259" w:lineRule="auto"/>
        <w:jc w:val="both"/>
        <w:rPr>
          <w:sz w:val="22"/>
          <w:szCs w:val="22"/>
        </w:rPr>
      </w:pPr>
      <w:r w:rsidRPr="00AE2193">
        <w:rPr>
          <w:sz w:val="22"/>
          <w:szCs w:val="22"/>
        </w:rPr>
        <w:t xml:space="preserve">ograniczenia produkcji lub reorganizacji w jednostkach organizacyjnych Zamawiającego, powodujących możliwość wykorzystania uwolnionych środków produkcji lub potencjału ludzkiego do samodzielnej realizacji przez Zamawiającego </w:t>
      </w:r>
      <w:r w:rsidRPr="00595487">
        <w:rPr>
          <w:sz w:val="22"/>
          <w:szCs w:val="22"/>
        </w:rPr>
        <w:t>świadczeń objętych Umową;</w:t>
      </w:r>
    </w:p>
    <w:p w14:paraId="53B78C77" w14:textId="77777777" w:rsidR="004B7783" w:rsidRPr="00595487" w:rsidRDefault="004B7783" w:rsidP="00AC767E">
      <w:pPr>
        <w:numPr>
          <w:ilvl w:val="1"/>
          <w:numId w:val="41"/>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43949629" w14:textId="77777777" w:rsidR="004B7783" w:rsidRPr="00595487" w:rsidRDefault="004B7783" w:rsidP="00AC767E">
      <w:pPr>
        <w:numPr>
          <w:ilvl w:val="1"/>
          <w:numId w:val="41"/>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6517012" w14:textId="77777777" w:rsidR="004B7783" w:rsidRDefault="004B7783" w:rsidP="00AC767E">
      <w:pPr>
        <w:numPr>
          <w:ilvl w:val="0"/>
          <w:numId w:val="41"/>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D453FD3" w14:textId="77777777" w:rsidR="004B7783" w:rsidRPr="00AE2193" w:rsidRDefault="004B7783" w:rsidP="00AC767E">
      <w:pPr>
        <w:numPr>
          <w:ilvl w:val="0"/>
          <w:numId w:val="41"/>
        </w:numPr>
        <w:spacing w:line="259" w:lineRule="auto"/>
        <w:ind w:left="357" w:hanging="357"/>
        <w:jc w:val="both"/>
        <w:rPr>
          <w:sz w:val="22"/>
          <w:szCs w:val="22"/>
        </w:rPr>
      </w:pPr>
      <w:bookmarkStart w:id="225" w:name="_Hlk156822481"/>
      <w:r w:rsidRPr="00242367">
        <w:rPr>
          <w:sz w:val="22"/>
          <w:szCs w:val="22"/>
        </w:rPr>
        <w:t xml:space="preserve">W przypadku odstąpienia od Umowy lub wypowiedzenia Umowy Wykonawca zobowiązany jest do zaprzestania realizacji przedmiotu </w:t>
      </w:r>
      <w:r w:rsidRPr="00AE2193">
        <w:rPr>
          <w:sz w:val="22"/>
          <w:szCs w:val="22"/>
        </w:rPr>
        <w:t>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5"/>
    <w:p w14:paraId="14AE60F7" w14:textId="77777777" w:rsidR="004B7783" w:rsidRPr="00595487" w:rsidRDefault="004B7783" w:rsidP="00AC767E">
      <w:pPr>
        <w:numPr>
          <w:ilvl w:val="0"/>
          <w:numId w:val="41"/>
        </w:numPr>
        <w:spacing w:line="259" w:lineRule="auto"/>
        <w:ind w:left="357" w:hanging="357"/>
        <w:jc w:val="both"/>
        <w:rPr>
          <w:sz w:val="22"/>
          <w:szCs w:val="22"/>
        </w:rPr>
      </w:pPr>
      <w:r w:rsidRPr="00AE2193">
        <w:rPr>
          <w:sz w:val="22"/>
          <w:szCs w:val="22"/>
        </w:rPr>
        <w:t xml:space="preserve">Postanowienia niniejszej Umowy nie wyłączają możliwości odstąpienia od Umowy </w:t>
      </w:r>
      <w:r w:rsidRPr="00595487">
        <w:rPr>
          <w:sz w:val="22"/>
          <w:szCs w:val="22"/>
        </w:rPr>
        <w:t xml:space="preserve">na podstawie przepisów </w:t>
      </w:r>
      <w:r>
        <w:rPr>
          <w:sz w:val="22"/>
          <w:szCs w:val="22"/>
        </w:rPr>
        <w:t>K</w:t>
      </w:r>
      <w:r w:rsidRPr="00595487">
        <w:rPr>
          <w:sz w:val="22"/>
          <w:szCs w:val="22"/>
        </w:rPr>
        <w:t>odeksu cywilnego.</w:t>
      </w:r>
    </w:p>
    <w:p w14:paraId="508FD3AC" w14:textId="77777777" w:rsidR="004F7547" w:rsidRPr="009B029C" w:rsidRDefault="004F7547" w:rsidP="004F7547">
      <w:pPr>
        <w:pStyle w:val="Nagwek2"/>
      </w:pPr>
      <w:bookmarkStart w:id="226" w:name="_Toc221532618"/>
      <w:bookmarkEnd w:id="224"/>
      <w:r w:rsidRPr="009B029C">
        <w:t xml:space="preserve">§ 15. </w:t>
      </w:r>
      <w:bookmarkStart w:id="227" w:name="_Hlk147835254"/>
      <w:r w:rsidRPr="009B029C">
        <w:t>Zmiany Umowy</w:t>
      </w:r>
      <w:bookmarkEnd w:id="214"/>
      <w:bookmarkEnd w:id="215"/>
      <w:bookmarkEnd w:id="216"/>
      <w:bookmarkEnd w:id="217"/>
      <w:bookmarkEnd w:id="218"/>
      <w:bookmarkEnd w:id="226"/>
    </w:p>
    <w:p w14:paraId="38B8478D" w14:textId="77777777" w:rsidR="004F7547" w:rsidRPr="009B029C" w:rsidRDefault="004F7547" w:rsidP="00AC767E">
      <w:pPr>
        <w:pStyle w:val="Akapitzlist"/>
        <w:numPr>
          <w:ilvl w:val="0"/>
          <w:numId w:val="51"/>
        </w:numPr>
        <w:spacing w:line="259" w:lineRule="auto"/>
        <w:jc w:val="both"/>
        <w:rPr>
          <w:sz w:val="22"/>
          <w:szCs w:val="22"/>
        </w:rPr>
      </w:pPr>
      <w:r w:rsidRPr="009B029C">
        <w:rPr>
          <w:sz w:val="22"/>
          <w:szCs w:val="22"/>
        </w:rPr>
        <w:t>Zmiana Umowy wymaga zawarcia aneksu do Umowy w formie pisemnej pod rygorem nieważności, z zastrzeżeniem ust. 3.</w:t>
      </w:r>
    </w:p>
    <w:bookmarkEnd w:id="219"/>
    <w:bookmarkEnd w:id="227"/>
    <w:p w14:paraId="25CF7359" w14:textId="77777777" w:rsidR="00A441BB" w:rsidRPr="00F8529D" w:rsidRDefault="00A441BB" w:rsidP="00AC767E">
      <w:pPr>
        <w:numPr>
          <w:ilvl w:val="0"/>
          <w:numId w:val="51"/>
        </w:numPr>
        <w:spacing w:line="259" w:lineRule="auto"/>
        <w:ind w:left="357" w:hanging="357"/>
        <w:jc w:val="both"/>
        <w:rPr>
          <w:sz w:val="22"/>
          <w:szCs w:val="22"/>
        </w:rPr>
      </w:pPr>
      <w:r w:rsidRPr="00F8529D">
        <w:rPr>
          <w:sz w:val="22"/>
          <w:szCs w:val="22"/>
        </w:rPr>
        <w:t xml:space="preserve">Zamawiający przewiduje możliwość dokonania następujących zmian postanowień zawartej Umowy w stosunku do treści oferty Wykonawcy (przy czym Zamawiający nie ma obowiązku dokonania zmian Umowy):  </w:t>
      </w:r>
    </w:p>
    <w:p w14:paraId="2288F5F9" w14:textId="77777777" w:rsidR="00A441BB" w:rsidRPr="00F8529D" w:rsidRDefault="00A441BB" w:rsidP="00AC767E">
      <w:pPr>
        <w:numPr>
          <w:ilvl w:val="1"/>
          <w:numId w:val="51"/>
        </w:numPr>
        <w:spacing w:line="259" w:lineRule="auto"/>
        <w:jc w:val="both"/>
        <w:rPr>
          <w:sz w:val="22"/>
          <w:szCs w:val="22"/>
        </w:rPr>
      </w:pPr>
      <w:r w:rsidRPr="00F8529D">
        <w:rPr>
          <w:sz w:val="22"/>
          <w:szCs w:val="22"/>
        </w:rPr>
        <w:t>Zmiany terminu realizacji Umowy:</w:t>
      </w:r>
    </w:p>
    <w:p w14:paraId="73477C2B" w14:textId="77777777" w:rsidR="00A441BB" w:rsidRPr="00F8529D" w:rsidRDefault="00A441BB" w:rsidP="00AC767E">
      <w:pPr>
        <w:numPr>
          <w:ilvl w:val="2"/>
          <w:numId w:val="5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18736C4B" w14:textId="77777777" w:rsidR="00A441BB" w:rsidRPr="00E66F78" w:rsidRDefault="00A441BB" w:rsidP="00AC767E">
      <w:pPr>
        <w:numPr>
          <w:ilvl w:val="2"/>
          <w:numId w:val="5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1F0E37AA" w14:textId="77777777" w:rsidR="00A441BB" w:rsidRPr="00E66F78" w:rsidRDefault="00A441BB" w:rsidP="00AC767E">
      <w:pPr>
        <w:numPr>
          <w:ilvl w:val="2"/>
          <w:numId w:val="51"/>
        </w:numPr>
        <w:spacing w:line="259" w:lineRule="auto"/>
        <w:jc w:val="both"/>
        <w:rPr>
          <w:sz w:val="22"/>
          <w:szCs w:val="22"/>
        </w:rPr>
      </w:pPr>
      <w:r w:rsidRPr="00E66F78">
        <w:rPr>
          <w:sz w:val="22"/>
          <w:szCs w:val="22"/>
        </w:rPr>
        <w:t>zmiany będące następstwem działania organów administracji,</w:t>
      </w:r>
    </w:p>
    <w:p w14:paraId="7F7A33FE" w14:textId="77777777" w:rsidR="00A441BB" w:rsidRPr="00E66F78" w:rsidRDefault="00A441BB" w:rsidP="00AC767E">
      <w:pPr>
        <w:numPr>
          <w:ilvl w:val="2"/>
          <w:numId w:val="5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E29A32B" w14:textId="77777777" w:rsidR="00A441BB" w:rsidRPr="00F8529D" w:rsidRDefault="00A441BB" w:rsidP="00AC767E">
      <w:pPr>
        <w:numPr>
          <w:ilvl w:val="2"/>
          <w:numId w:val="5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6E6560E4" w14:textId="77777777" w:rsidR="00A441BB" w:rsidRPr="00F8529D" w:rsidRDefault="00A441BB" w:rsidP="00AC767E">
      <w:pPr>
        <w:numPr>
          <w:ilvl w:val="2"/>
          <w:numId w:val="51"/>
        </w:numPr>
        <w:spacing w:line="259" w:lineRule="auto"/>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4242F47A" w14:textId="77777777" w:rsidR="00A441BB" w:rsidRPr="00F8529D" w:rsidRDefault="00A441BB" w:rsidP="00AC767E">
      <w:pPr>
        <w:numPr>
          <w:ilvl w:val="2"/>
          <w:numId w:val="51"/>
        </w:numPr>
        <w:spacing w:line="259" w:lineRule="auto"/>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1DA9CAA8" w14:textId="77777777" w:rsidR="00A441BB" w:rsidRPr="00F8529D" w:rsidRDefault="00A441BB" w:rsidP="00AC767E">
      <w:pPr>
        <w:numPr>
          <w:ilvl w:val="1"/>
          <w:numId w:val="51"/>
        </w:numPr>
        <w:spacing w:line="259" w:lineRule="auto"/>
        <w:jc w:val="both"/>
        <w:rPr>
          <w:sz w:val="22"/>
          <w:szCs w:val="22"/>
        </w:rPr>
      </w:pPr>
      <w:r w:rsidRPr="00F8529D">
        <w:rPr>
          <w:sz w:val="22"/>
          <w:szCs w:val="22"/>
        </w:rPr>
        <w:t>Zmiany sposobu spełnienia świadczenia:</w:t>
      </w:r>
    </w:p>
    <w:p w14:paraId="15D05CCF" w14:textId="77777777" w:rsidR="00A441BB" w:rsidRPr="00F8529D" w:rsidRDefault="00A441BB" w:rsidP="00AC767E">
      <w:pPr>
        <w:numPr>
          <w:ilvl w:val="2"/>
          <w:numId w:val="5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5853981" w14:textId="77777777" w:rsidR="00A441BB" w:rsidRPr="00F8529D" w:rsidRDefault="00A441BB" w:rsidP="00AC767E">
      <w:pPr>
        <w:numPr>
          <w:ilvl w:val="2"/>
          <w:numId w:val="5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2FBEE92" w14:textId="77777777" w:rsidR="00A441BB" w:rsidRPr="00F8529D" w:rsidRDefault="00A441BB" w:rsidP="00A441BB">
      <w:pPr>
        <w:spacing w:line="259" w:lineRule="auto"/>
        <w:ind w:left="1080"/>
        <w:jc w:val="both"/>
        <w:rPr>
          <w:sz w:val="22"/>
          <w:szCs w:val="22"/>
        </w:rPr>
      </w:pPr>
      <w:r w:rsidRPr="00F8529D">
        <w:rPr>
          <w:sz w:val="22"/>
          <w:szCs w:val="22"/>
        </w:rPr>
        <w:t>- obniżenia cen jednostkowych lub wartości Umowy</w:t>
      </w:r>
    </w:p>
    <w:p w14:paraId="65FC0F4F" w14:textId="77777777" w:rsidR="00A441BB" w:rsidRPr="00F8529D" w:rsidRDefault="00A441BB" w:rsidP="00A441BB">
      <w:pPr>
        <w:spacing w:line="259" w:lineRule="auto"/>
        <w:ind w:left="1080"/>
        <w:jc w:val="both"/>
        <w:rPr>
          <w:sz w:val="22"/>
          <w:szCs w:val="22"/>
        </w:rPr>
      </w:pPr>
      <w:r w:rsidRPr="00F8529D">
        <w:rPr>
          <w:sz w:val="22"/>
          <w:szCs w:val="22"/>
        </w:rPr>
        <w:t>- braku zmiany przedmiotu i zakresu Umowy.</w:t>
      </w:r>
    </w:p>
    <w:p w14:paraId="11E4335A" w14:textId="77777777" w:rsidR="00A441BB" w:rsidRPr="00F8529D" w:rsidRDefault="00A441BB" w:rsidP="00AC767E">
      <w:pPr>
        <w:numPr>
          <w:ilvl w:val="2"/>
          <w:numId w:val="5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7A92BB83" w14:textId="77777777" w:rsidR="00A441BB" w:rsidRPr="00F8529D" w:rsidRDefault="00A441BB" w:rsidP="00AC767E">
      <w:pPr>
        <w:numPr>
          <w:ilvl w:val="2"/>
          <w:numId w:val="5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A309D27" w14:textId="77777777" w:rsidR="00A441BB" w:rsidRPr="00F8529D" w:rsidRDefault="00A441BB" w:rsidP="00AC767E">
      <w:pPr>
        <w:numPr>
          <w:ilvl w:val="2"/>
          <w:numId w:val="5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609D814" w14:textId="77777777" w:rsidR="00A441BB" w:rsidRPr="00F8529D" w:rsidRDefault="00A441BB" w:rsidP="00AC767E">
      <w:pPr>
        <w:numPr>
          <w:ilvl w:val="2"/>
          <w:numId w:val="5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22B35B39" w14:textId="77777777" w:rsidR="00A441BB" w:rsidRPr="00F8529D" w:rsidRDefault="00A441BB" w:rsidP="00AC767E">
      <w:pPr>
        <w:numPr>
          <w:ilvl w:val="2"/>
          <w:numId w:val="5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6BA57FC7" w14:textId="77777777" w:rsidR="0025667A" w:rsidRPr="00A43304" w:rsidRDefault="0025667A" w:rsidP="0025667A">
      <w:pPr>
        <w:numPr>
          <w:ilvl w:val="2"/>
          <w:numId w:val="51"/>
        </w:numPr>
        <w:spacing w:line="259" w:lineRule="auto"/>
        <w:jc w:val="both"/>
        <w:rPr>
          <w:sz w:val="22"/>
          <w:szCs w:val="22"/>
        </w:rPr>
      </w:pPr>
      <w:r w:rsidRPr="00A33BF6">
        <w:rPr>
          <w:sz w:val="22"/>
          <w:szCs w:val="22"/>
        </w:rPr>
        <w:t xml:space="preserve">zmiany będące następstwem okoliczności leżących po stronie Zamawiającego, </w:t>
      </w:r>
      <w:r w:rsidRPr="00A43304">
        <w:rPr>
          <w:sz w:val="22"/>
          <w:szCs w:val="22"/>
        </w:rPr>
        <w:t xml:space="preserve">w szczególności: </w:t>
      </w:r>
    </w:p>
    <w:p w14:paraId="4723EF80" w14:textId="77777777" w:rsidR="0025667A" w:rsidRPr="00A43304" w:rsidRDefault="0025667A" w:rsidP="0025667A">
      <w:pPr>
        <w:pStyle w:val="Akapitzlist"/>
        <w:numPr>
          <w:ilvl w:val="0"/>
          <w:numId w:val="73"/>
        </w:numPr>
        <w:spacing w:line="259" w:lineRule="auto"/>
        <w:jc w:val="both"/>
        <w:rPr>
          <w:sz w:val="22"/>
          <w:szCs w:val="22"/>
        </w:rPr>
      </w:pPr>
      <w:r w:rsidRPr="00A43304">
        <w:rPr>
          <w:sz w:val="22"/>
          <w:szCs w:val="22"/>
        </w:rPr>
        <w:t>wstrzymanie realizacji Umowy przez Zamawiającego ze względów technologicznych, organizacyjnych i ekonomicznych,</w:t>
      </w:r>
    </w:p>
    <w:p w14:paraId="48A7E53B" w14:textId="77777777" w:rsidR="0025667A" w:rsidRPr="00C62ACF" w:rsidRDefault="0025667A" w:rsidP="0025667A">
      <w:pPr>
        <w:pStyle w:val="Akapitzlist"/>
        <w:numPr>
          <w:ilvl w:val="0"/>
          <w:numId w:val="73"/>
        </w:numPr>
        <w:jc w:val="both"/>
        <w:rPr>
          <w:sz w:val="22"/>
          <w:szCs w:val="22"/>
        </w:rPr>
      </w:pPr>
      <w:r w:rsidRPr="00C62ACF">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AD9D3FC" w14:textId="77777777" w:rsidR="0025667A" w:rsidRPr="00A43304" w:rsidRDefault="0025667A" w:rsidP="0025667A">
      <w:pPr>
        <w:numPr>
          <w:ilvl w:val="2"/>
          <w:numId w:val="51"/>
        </w:numPr>
        <w:spacing w:line="259" w:lineRule="auto"/>
        <w:jc w:val="both"/>
        <w:rPr>
          <w:sz w:val="22"/>
          <w:szCs w:val="22"/>
        </w:rPr>
      </w:pPr>
      <w:r w:rsidRPr="00A43304">
        <w:rPr>
          <w:sz w:val="22"/>
          <w:szCs w:val="22"/>
        </w:rPr>
        <w:t xml:space="preserve">zmiany, o których mowa w lit. b), d), f), g) i h) </w:t>
      </w:r>
      <w:proofErr w:type="spellStart"/>
      <w:r w:rsidRPr="00A43304">
        <w:rPr>
          <w:sz w:val="22"/>
          <w:szCs w:val="22"/>
        </w:rPr>
        <w:t>tiret</w:t>
      </w:r>
      <w:proofErr w:type="spellEnd"/>
      <w:r w:rsidRPr="00A43304">
        <w:rPr>
          <w:sz w:val="22"/>
          <w:szCs w:val="22"/>
        </w:rPr>
        <w:t xml:space="preserve"> 2 nie mogą prowadzić do zwiększenia wynagrodzenia Wykonawcy. Zmiany, o których mowa w lit a), c), e) i h) </w:t>
      </w:r>
      <w:proofErr w:type="spellStart"/>
      <w:r w:rsidRPr="00A43304">
        <w:rPr>
          <w:sz w:val="22"/>
          <w:szCs w:val="22"/>
        </w:rPr>
        <w:t>tiret</w:t>
      </w:r>
      <w:proofErr w:type="spellEnd"/>
      <w:r w:rsidRPr="00A43304">
        <w:rPr>
          <w:sz w:val="22"/>
          <w:szCs w:val="22"/>
        </w:rPr>
        <w:t xml:space="preserve"> 1 mogą prowadzić do wzrostu wynagrodzenia Wykonawcy jedynie w wysokości poniesionych przez niego, udokumentowanych kosztów w związku z wprowadzeniem zmiany.</w:t>
      </w:r>
    </w:p>
    <w:p w14:paraId="758A347F" w14:textId="77777777" w:rsidR="00A441BB" w:rsidRPr="00A43304" w:rsidRDefault="00A441BB" w:rsidP="00AC767E">
      <w:pPr>
        <w:numPr>
          <w:ilvl w:val="1"/>
          <w:numId w:val="51"/>
        </w:numPr>
        <w:spacing w:line="259" w:lineRule="auto"/>
        <w:jc w:val="both"/>
        <w:rPr>
          <w:sz w:val="22"/>
          <w:szCs w:val="22"/>
        </w:rPr>
      </w:pPr>
      <w:r w:rsidRPr="00A43304">
        <w:rPr>
          <w:sz w:val="22"/>
          <w:szCs w:val="22"/>
        </w:rPr>
        <w:t>Zmiany zakresu rzeczowego i finansowego Umowy:</w:t>
      </w:r>
    </w:p>
    <w:p w14:paraId="7BBE6F9E" w14:textId="77777777" w:rsidR="00092C25" w:rsidRPr="00A43304" w:rsidRDefault="00092C25" w:rsidP="00092C25">
      <w:pPr>
        <w:pStyle w:val="Akapitzlist"/>
        <w:numPr>
          <w:ilvl w:val="2"/>
          <w:numId w:val="51"/>
        </w:numPr>
        <w:spacing w:line="259" w:lineRule="auto"/>
        <w:jc w:val="both"/>
        <w:rPr>
          <w:sz w:val="22"/>
          <w:szCs w:val="22"/>
        </w:rPr>
      </w:pPr>
      <w:bookmarkStart w:id="228" w:name="_Hlk148344507"/>
      <w:r w:rsidRPr="00A43304">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53CCF31D" w14:textId="77777777" w:rsidR="00092C25" w:rsidRPr="00C62ACF" w:rsidRDefault="00092C25" w:rsidP="00092C25">
      <w:pPr>
        <w:pStyle w:val="Akapitzlist"/>
        <w:numPr>
          <w:ilvl w:val="2"/>
          <w:numId w:val="51"/>
        </w:numPr>
        <w:spacing w:line="259" w:lineRule="auto"/>
        <w:jc w:val="both"/>
        <w:rPr>
          <w:sz w:val="22"/>
          <w:szCs w:val="22"/>
        </w:rPr>
      </w:pPr>
      <w:r w:rsidRPr="00C62ACF">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29" w:name="_Hlk220054656"/>
      <w:r w:rsidRPr="00C62ACF">
        <w:rPr>
          <w:sz w:val="22"/>
          <w:szCs w:val="22"/>
        </w:rPr>
        <w:t>§ 3 ust. 12 Umowy</w:t>
      </w:r>
      <w:bookmarkEnd w:id="229"/>
      <w:r w:rsidRPr="00C62ACF">
        <w:rPr>
          <w:sz w:val="22"/>
          <w:szCs w:val="22"/>
        </w:rPr>
        <w:t xml:space="preserve">. </w:t>
      </w:r>
    </w:p>
    <w:bookmarkEnd w:id="228"/>
    <w:p w14:paraId="56352785" w14:textId="77777777" w:rsidR="00A441BB" w:rsidRPr="00A43304" w:rsidRDefault="00A441BB" w:rsidP="00A441BB">
      <w:pPr>
        <w:spacing w:line="259" w:lineRule="auto"/>
        <w:ind w:left="1080"/>
        <w:contextualSpacing/>
        <w:jc w:val="both"/>
        <w:rPr>
          <w:sz w:val="6"/>
          <w:szCs w:val="6"/>
        </w:rPr>
      </w:pPr>
    </w:p>
    <w:p w14:paraId="5039F87A" w14:textId="77777777" w:rsidR="00A441BB" w:rsidRPr="00A43304" w:rsidRDefault="00A441BB" w:rsidP="00EF3C1E">
      <w:pPr>
        <w:pStyle w:val="Akapitzlist"/>
        <w:numPr>
          <w:ilvl w:val="0"/>
          <w:numId w:val="72"/>
        </w:numPr>
        <w:spacing w:line="259" w:lineRule="auto"/>
        <w:jc w:val="both"/>
        <w:rPr>
          <w:sz w:val="22"/>
          <w:szCs w:val="22"/>
        </w:rPr>
      </w:pPr>
      <w:r w:rsidRPr="00A43304">
        <w:rPr>
          <w:sz w:val="22"/>
          <w:szCs w:val="22"/>
        </w:rPr>
        <w:t>Zmiany Umowy niewymagające formy aneksu:</w:t>
      </w:r>
    </w:p>
    <w:p w14:paraId="5AFE2E05" w14:textId="77777777" w:rsidR="00A441BB" w:rsidRPr="00A33BF6" w:rsidRDefault="00A441BB" w:rsidP="00AC767E">
      <w:pPr>
        <w:pStyle w:val="Akapitzlist"/>
        <w:numPr>
          <w:ilvl w:val="0"/>
          <w:numId w:val="49"/>
        </w:numPr>
        <w:spacing w:line="259" w:lineRule="auto"/>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64385D84" w14:textId="77777777" w:rsidR="00A441BB" w:rsidRDefault="00A441BB" w:rsidP="00AC767E">
      <w:pPr>
        <w:pStyle w:val="Akapitzlist"/>
        <w:numPr>
          <w:ilvl w:val="0"/>
          <w:numId w:val="4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769D79F5" w14:textId="77777777" w:rsidR="00092C25" w:rsidRPr="00092C25" w:rsidRDefault="00092C25" w:rsidP="00092C25">
      <w:pPr>
        <w:pStyle w:val="Akapitzlist"/>
        <w:numPr>
          <w:ilvl w:val="0"/>
          <w:numId w:val="49"/>
        </w:numPr>
        <w:rPr>
          <w:sz w:val="22"/>
          <w:szCs w:val="22"/>
        </w:rPr>
      </w:pPr>
      <w:r w:rsidRPr="00092C25">
        <w:rPr>
          <w:sz w:val="22"/>
          <w:szCs w:val="22"/>
        </w:rPr>
        <w:t xml:space="preserve">utworzenie, zmiana lub likwidacja Oddziału/Ruchu, w ramach struktur PGG S.A., w związku ze zmianami organizacyjnymi w Spółce, o której mowa §15 ust. 2 pkt 2) lit. h) </w:t>
      </w:r>
      <w:proofErr w:type="spellStart"/>
      <w:r w:rsidRPr="00092C25">
        <w:rPr>
          <w:sz w:val="22"/>
          <w:szCs w:val="22"/>
        </w:rPr>
        <w:t>tiret</w:t>
      </w:r>
      <w:proofErr w:type="spellEnd"/>
      <w:r w:rsidRPr="00092C25">
        <w:rPr>
          <w:sz w:val="22"/>
          <w:szCs w:val="22"/>
        </w:rPr>
        <w:t xml:space="preserve"> 2,</w:t>
      </w:r>
    </w:p>
    <w:p w14:paraId="616879C7" w14:textId="77777777" w:rsidR="00A441BB" w:rsidRPr="00A33BF6" w:rsidRDefault="00A441BB" w:rsidP="00AC767E">
      <w:pPr>
        <w:pStyle w:val="Akapitzlist"/>
        <w:numPr>
          <w:ilvl w:val="0"/>
          <w:numId w:val="49"/>
        </w:numPr>
        <w:spacing w:line="259" w:lineRule="auto"/>
        <w:jc w:val="both"/>
        <w:rPr>
          <w:sz w:val="22"/>
          <w:szCs w:val="22"/>
        </w:rPr>
      </w:pPr>
      <w:r w:rsidRPr="00A33BF6">
        <w:rPr>
          <w:sz w:val="22"/>
          <w:szCs w:val="22"/>
        </w:rPr>
        <w:t>zmiana lub wprowadzenie nowego Podwykonawcy (§10 ust. 13),</w:t>
      </w:r>
    </w:p>
    <w:p w14:paraId="0014A58F" w14:textId="2E769CBA" w:rsidR="00A441BB" w:rsidRPr="00A33BF6" w:rsidRDefault="00A441BB" w:rsidP="00AC767E">
      <w:pPr>
        <w:pStyle w:val="Akapitzlist"/>
        <w:numPr>
          <w:ilvl w:val="0"/>
          <w:numId w:val="49"/>
        </w:numPr>
        <w:spacing w:line="259" w:lineRule="auto"/>
        <w:jc w:val="both"/>
        <w:rPr>
          <w:sz w:val="22"/>
          <w:szCs w:val="22"/>
        </w:rPr>
      </w:pPr>
      <w:r w:rsidRPr="00A33BF6">
        <w:rPr>
          <w:sz w:val="22"/>
          <w:szCs w:val="22"/>
        </w:rPr>
        <w:t xml:space="preserve">zmiana osób odpowiedzialnych za nadzór (§11 ust. </w:t>
      </w:r>
      <w:r w:rsidR="00A049B6">
        <w:rPr>
          <w:sz w:val="22"/>
          <w:szCs w:val="22"/>
        </w:rPr>
        <w:t>4</w:t>
      </w:r>
      <w:r w:rsidRPr="00A33BF6">
        <w:rPr>
          <w:sz w:val="22"/>
          <w:szCs w:val="22"/>
        </w:rPr>
        <w:t>),</w:t>
      </w:r>
    </w:p>
    <w:p w14:paraId="331FFF65" w14:textId="77777777" w:rsidR="00A441BB" w:rsidRPr="00EC36B9" w:rsidRDefault="00A441BB" w:rsidP="00AC767E">
      <w:pPr>
        <w:pStyle w:val="Akapitzlist"/>
        <w:numPr>
          <w:ilvl w:val="0"/>
          <w:numId w:val="4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A775ABA" w14:textId="77777777" w:rsidR="00E5566D" w:rsidRPr="009B029C" w:rsidRDefault="00E5566D" w:rsidP="00E5566D">
      <w:pPr>
        <w:pStyle w:val="Nagwek2"/>
      </w:pPr>
      <w:bookmarkStart w:id="232" w:name="_Toc221532619"/>
      <w:r w:rsidRPr="009B029C">
        <w:t>§ 16. Waloryzacja – nie dotyczy</w:t>
      </w:r>
      <w:bookmarkEnd w:id="232"/>
    </w:p>
    <w:p w14:paraId="5FE07200" w14:textId="77777777" w:rsidR="00E5566D" w:rsidRPr="009B029C" w:rsidRDefault="00E5566D" w:rsidP="00E5566D">
      <w:pPr>
        <w:pStyle w:val="Nagwek2"/>
      </w:pPr>
      <w:bookmarkStart w:id="233" w:name="_Toc64016213"/>
      <w:bookmarkStart w:id="234" w:name="_Toc106095875"/>
      <w:bookmarkStart w:id="235" w:name="_Toc106096315"/>
      <w:bookmarkStart w:id="236" w:name="_Toc106096419"/>
      <w:bookmarkStart w:id="237" w:name="_Toc221532620"/>
      <w:bookmarkStart w:id="238" w:name="_Hlk67826426"/>
      <w:bookmarkEnd w:id="220"/>
      <w:r w:rsidRPr="009B029C">
        <w:t>§ 17. Ochrona danych osobowych</w:t>
      </w:r>
      <w:bookmarkEnd w:id="233"/>
      <w:bookmarkEnd w:id="234"/>
      <w:bookmarkEnd w:id="235"/>
      <w:bookmarkEnd w:id="236"/>
      <w:bookmarkEnd w:id="237"/>
      <w:r w:rsidRPr="009B029C">
        <w:t xml:space="preserve"> </w:t>
      </w:r>
    </w:p>
    <w:p w14:paraId="40826170" w14:textId="1F2022E2" w:rsidR="00E5566D" w:rsidRPr="009B029C" w:rsidRDefault="00E5566D" w:rsidP="00E5566D">
      <w:pPr>
        <w:pStyle w:val="Akapitzlist"/>
        <w:ind w:left="284"/>
        <w:jc w:val="both"/>
        <w:rPr>
          <w:b/>
          <w:bCs/>
          <w:sz w:val="22"/>
          <w:szCs w:val="22"/>
        </w:rPr>
      </w:pPr>
      <w:r w:rsidRPr="009B029C">
        <w:rPr>
          <w:sz w:val="22"/>
          <w:szCs w:val="22"/>
        </w:rPr>
        <w:t xml:space="preserve">Uregulowania dotyczące ochrony danych osobowych zawarte zostały w </w:t>
      </w:r>
      <w:r w:rsidRPr="009B029C">
        <w:rPr>
          <w:b/>
          <w:bCs/>
          <w:sz w:val="22"/>
          <w:szCs w:val="22"/>
        </w:rPr>
        <w:t xml:space="preserve">Załączniku nr </w:t>
      </w:r>
      <w:r w:rsidR="00D62B7A" w:rsidRPr="009B029C">
        <w:rPr>
          <w:b/>
          <w:bCs/>
          <w:sz w:val="22"/>
          <w:szCs w:val="22"/>
        </w:rPr>
        <w:t>2</w:t>
      </w:r>
      <w:r w:rsidRPr="009B029C">
        <w:rPr>
          <w:b/>
          <w:bCs/>
          <w:sz w:val="22"/>
          <w:szCs w:val="22"/>
        </w:rPr>
        <w:t xml:space="preserve"> do Umowy.</w:t>
      </w:r>
      <w:bookmarkEnd w:id="238"/>
    </w:p>
    <w:p w14:paraId="64E0CDB1" w14:textId="77777777" w:rsidR="00E5566D" w:rsidRPr="009B029C" w:rsidRDefault="00E5566D" w:rsidP="00E5566D">
      <w:pPr>
        <w:pStyle w:val="Nagwek2"/>
      </w:pPr>
      <w:bookmarkStart w:id="239" w:name="_Toc64016214"/>
      <w:bookmarkStart w:id="240" w:name="_Toc106095876"/>
      <w:bookmarkStart w:id="241" w:name="_Toc106096316"/>
      <w:bookmarkStart w:id="242" w:name="_Toc106096420"/>
      <w:bookmarkStart w:id="243" w:name="_Toc221532621"/>
      <w:r w:rsidRPr="009B029C">
        <w:t>§ 18. Ochrona tajemnic przedsiębiorcy, zachowanie poufności</w:t>
      </w:r>
      <w:bookmarkEnd w:id="239"/>
      <w:bookmarkEnd w:id="240"/>
      <w:bookmarkEnd w:id="241"/>
      <w:bookmarkEnd w:id="242"/>
      <w:bookmarkEnd w:id="243"/>
      <w:r w:rsidRPr="009B029C">
        <w:t xml:space="preserve"> </w:t>
      </w:r>
    </w:p>
    <w:p w14:paraId="1F3FEE7F" w14:textId="77777777" w:rsidR="00E5566D" w:rsidRPr="009B029C" w:rsidRDefault="00E5566D" w:rsidP="00AC767E">
      <w:pPr>
        <w:numPr>
          <w:ilvl w:val="0"/>
          <w:numId w:val="42"/>
        </w:numPr>
        <w:spacing w:line="259" w:lineRule="auto"/>
        <w:ind w:hanging="357"/>
        <w:jc w:val="both"/>
        <w:rPr>
          <w:sz w:val="22"/>
          <w:szCs w:val="22"/>
        </w:rPr>
      </w:pPr>
      <w:bookmarkStart w:id="244" w:name="_Hlk67826457"/>
      <w:r w:rsidRPr="009B029C">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72AD46E4" w14:textId="77777777" w:rsidR="00E5566D" w:rsidRPr="009B029C" w:rsidRDefault="00E5566D" w:rsidP="00AC767E">
      <w:pPr>
        <w:numPr>
          <w:ilvl w:val="0"/>
          <w:numId w:val="42"/>
        </w:numPr>
        <w:spacing w:line="259" w:lineRule="auto"/>
        <w:ind w:hanging="357"/>
        <w:jc w:val="both"/>
        <w:rPr>
          <w:sz w:val="22"/>
          <w:szCs w:val="22"/>
        </w:rPr>
      </w:pPr>
      <w:r w:rsidRPr="009B029C">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7C8580FA" w14:textId="77777777" w:rsidR="00E5566D" w:rsidRPr="009B029C" w:rsidRDefault="00E5566D" w:rsidP="00AC767E">
      <w:pPr>
        <w:numPr>
          <w:ilvl w:val="0"/>
          <w:numId w:val="42"/>
        </w:numPr>
        <w:spacing w:line="259" w:lineRule="auto"/>
        <w:ind w:hanging="357"/>
        <w:jc w:val="both"/>
        <w:rPr>
          <w:sz w:val="22"/>
          <w:szCs w:val="22"/>
        </w:rPr>
      </w:pPr>
      <w:r w:rsidRPr="009B029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8B1E33E" w14:textId="77777777" w:rsidR="00E5566D" w:rsidRPr="009B029C" w:rsidRDefault="00E5566D" w:rsidP="00AC767E">
      <w:pPr>
        <w:numPr>
          <w:ilvl w:val="0"/>
          <w:numId w:val="42"/>
        </w:numPr>
        <w:spacing w:line="259" w:lineRule="auto"/>
        <w:ind w:hanging="357"/>
        <w:jc w:val="both"/>
        <w:rPr>
          <w:sz w:val="22"/>
          <w:szCs w:val="22"/>
        </w:rPr>
      </w:pPr>
      <w:r w:rsidRPr="009B029C">
        <w:rPr>
          <w:sz w:val="22"/>
          <w:szCs w:val="22"/>
        </w:rPr>
        <w:t>Wykonawca nie jest zobowiązany traktować jako poufnej, żadnej informacji ujawnionej mu przez Zamawiającego, która:</w:t>
      </w:r>
    </w:p>
    <w:p w14:paraId="4B679511" w14:textId="77777777" w:rsidR="00E5566D" w:rsidRPr="009B029C" w:rsidRDefault="00E5566D" w:rsidP="00AC767E">
      <w:pPr>
        <w:numPr>
          <w:ilvl w:val="1"/>
          <w:numId w:val="42"/>
        </w:numPr>
        <w:spacing w:line="259" w:lineRule="auto"/>
        <w:jc w:val="both"/>
        <w:rPr>
          <w:sz w:val="22"/>
          <w:szCs w:val="22"/>
        </w:rPr>
      </w:pPr>
      <w:r w:rsidRPr="009B029C">
        <w:rPr>
          <w:sz w:val="22"/>
          <w:szCs w:val="22"/>
        </w:rPr>
        <w:t>była zgodnie z prawem znana Wykonawcy przed jej ujawnieniem przez Zamawiającego lub</w:t>
      </w:r>
    </w:p>
    <w:p w14:paraId="5FCE9B52" w14:textId="77777777" w:rsidR="00E5566D" w:rsidRPr="009B029C" w:rsidRDefault="00E5566D" w:rsidP="00AC767E">
      <w:pPr>
        <w:numPr>
          <w:ilvl w:val="1"/>
          <w:numId w:val="42"/>
        </w:numPr>
        <w:spacing w:line="259" w:lineRule="auto"/>
        <w:jc w:val="both"/>
        <w:rPr>
          <w:sz w:val="22"/>
          <w:szCs w:val="22"/>
        </w:rPr>
      </w:pPr>
      <w:r w:rsidRPr="009B029C">
        <w:rPr>
          <w:sz w:val="22"/>
          <w:szCs w:val="22"/>
        </w:rPr>
        <w:t xml:space="preserve">została bez żadnych ograniczeń w zakresie poufności przekazana przez Zamawiającego jakiejkolwiek osobie lub jednostce, lub </w:t>
      </w:r>
    </w:p>
    <w:p w14:paraId="14297315" w14:textId="77777777" w:rsidR="00E5566D" w:rsidRPr="009B029C" w:rsidRDefault="00E5566D" w:rsidP="00AC767E">
      <w:pPr>
        <w:numPr>
          <w:ilvl w:val="1"/>
          <w:numId w:val="42"/>
        </w:numPr>
        <w:spacing w:line="259" w:lineRule="auto"/>
        <w:jc w:val="both"/>
        <w:rPr>
          <w:sz w:val="22"/>
          <w:szCs w:val="22"/>
        </w:rPr>
      </w:pPr>
      <w:r w:rsidRPr="009B029C">
        <w:rPr>
          <w:sz w:val="22"/>
          <w:szCs w:val="22"/>
        </w:rPr>
        <w:t xml:space="preserve">jest powszechnie znana lub została ujawniona publiczne bez naruszenia niniejszej klauzuli poufności. </w:t>
      </w:r>
    </w:p>
    <w:p w14:paraId="15309B63" w14:textId="77777777" w:rsidR="00E5566D" w:rsidRPr="009B029C" w:rsidRDefault="00E5566D" w:rsidP="00AC767E">
      <w:pPr>
        <w:numPr>
          <w:ilvl w:val="0"/>
          <w:numId w:val="42"/>
        </w:numPr>
        <w:spacing w:line="259" w:lineRule="auto"/>
        <w:ind w:hanging="357"/>
        <w:jc w:val="both"/>
        <w:rPr>
          <w:sz w:val="22"/>
          <w:szCs w:val="22"/>
        </w:rPr>
      </w:pPr>
      <w:r w:rsidRPr="009B029C">
        <w:rPr>
          <w:sz w:val="22"/>
          <w:szCs w:val="22"/>
        </w:rPr>
        <w:t xml:space="preserve">Ujawnienie informacji stanowiących tajemnicę przedsiębiorstwa jest także dopuszczalne </w:t>
      </w:r>
      <w:r w:rsidRPr="009B029C">
        <w:rPr>
          <w:sz w:val="22"/>
          <w:szCs w:val="22"/>
        </w:rPr>
        <w:br/>
        <w:t>w następujących sytuacjach:</w:t>
      </w:r>
    </w:p>
    <w:p w14:paraId="04C5E5A2" w14:textId="77777777" w:rsidR="00E5566D" w:rsidRPr="009B029C" w:rsidRDefault="00E5566D" w:rsidP="00AC767E">
      <w:pPr>
        <w:numPr>
          <w:ilvl w:val="1"/>
          <w:numId w:val="42"/>
        </w:numPr>
        <w:spacing w:line="259" w:lineRule="auto"/>
        <w:ind w:left="714" w:hanging="357"/>
        <w:jc w:val="both"/>
        <w:rPr>
          <w:sz w:val="22"/>
          <w:szCs w:val="22"/>
        </w:rPr>
      </w:pPr>
      <w:r w:rsidRPr="009B029C">
        <w:rPr>
          <w:sz w:val="22"/>
          <w:szCs w:val="22"/>
        </w:rPr>
        <w:t>Wykonawca może w razie potrzeby dzielić się informacjami związanymi z realizacją Umowy z Podwykonawcami zaangażowanymi w realizację Umowy, z zastrzeżeniem zachowania poufności informacji przez Podwykonawców;</w:t>
      </w:r>
    </w:p>
    <w:p w14:paraId="370721F6" w14:textId="77777777" w:rsidR="00E5566D" w:rsidRPr="009B029C" w:rsidRDefault="00E5566D" w:rsidP="00AC767E">
      <w:pPr>
        <w:numPr>
          <w:ilvl w:val="1"/>
          <w:numId w:val="42"/>
        </w:numPr>
        <w:spacing w:line="259" w:lineRule="auto"/>
        <w:ind w:left="714" w:hanging="357"/>
        <w:jc w:val="both"/>
        <w:rPr>
          <w:sz w:val="22"/>
          <w:szCs w:val="22"/>
        </w:rPr>
      </w:pPr>
      <w:r w:rsidRPr="009B029C">
        <w:rPr>
          <w:sz w:val="22"/>
          <w:szCs w:val="22"/>
        </w:rPr>
        <w:t xml:space="preserve">Wykonawca może ujawniać informacje osobom trzecim, takim jak doradcy i/lub ubezpieczyciele zobowiązani ustawowo do zachowania tajemnicy zawodowej. </w:t>
      </w:r>
    </w:p>
    <w:p w14:paraId="27AEB75B" w14:textId="77777777" w:rsidR="00E5566D" w:rsidRPr="009B029C" w:rsidRDefault="00E5566D" w:rsidP="00AC767E">
      <w:pPr>
        <w:numPr>
          <w:ilvl w:val="1"/>
          <w:numId w:val="42"/>
        </w:numPr>
        <w:spacing w:line="259" w:lineRule="auto"/>
        <w:ind w:left="714" w:hanging="357"/>
        <w:jc w:val="both"/>
        <w:rPr>
          <w:sz w:val="22"/>
          <w:szCs w:val="22"/>
        </w:rPr>
      </w:pPr>
      <w:r w:rsidRPr="009B029C">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9B029C">
        <w:rPr>
          <w:sz w:val="22"/>
          <w:szCs w:val="22"/>
        </w:rPr>
        <w:br/>
        <w:t>z przepisów prawa.</w:t>
      </w:r>
    </w:p>
    <w:p w14:paraId="74BCE17E" w14:textId="77777777" w:rsidR="00E5566D" w:rsidRPr="009B029C" w:rsidRDefault="00E5566D" w:rsidP="00AC767E">
      <w:pPr>
        <w:numPr>
          <w:ilvl w:val="0"/>
          <w:numId w:val="42"/>
        </w:numPr>
        <w:spacing w:line="259" w:lineRule="auto"/>
        <w:ind w:left="363" w:hanging="357"/>
        <w:jc w:val="both"/>
        <w:rPr>
          <w:sz w:val="22"/>
          <w:szCs w:val="22"/>
        </w:rPr>
      </w:pPr>
      <w:r w:rsidRPr="009B029C">
        <w:rPr>
          <w:sz w:val="22"/>
          <w:szCs w:val="22"/>
        </w:rPr>
        <w:t>W sytuacjach, o których mowa w ust. 5 pkt 1-2, podmioty które pozyskają informacje, są zobowiązane do zachowania ich poufności.</w:t>
      </w:r>
    </w:p>
    <w:p w14:paraId="0D238AE6" w14:textId="77777777" w:rsidR="00E5566D" w:rsidRPr="009B029C" w:rsidRDefault="00E5566D" w:rsidP="00AC767E">
      <w:pPr>
        <w:numPr>
          <w:ilvl w:val="0"/>
          <w:numId w:val="42"/>
        </w:numPr>
        <w:spacing w:line="259" w:lineRule="auto"/>
        <w:ind w:left="363" w:hanging="357"/>
        <w:jc w:val="both"/>
        <w:rPr>
          <w:sz w:val="22"/>
          <w:szCs w:val="22"/>
        </w:rPr>
      </w:pPr>
      <w:r w:rsidRPr="009B029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794513A" w14:textId="77777777" w:rsidR="00E5566D" w:rsidRPr="009B029C" w:rsidRDefault="00E5566D" w:rsidP="00AC767E">
      <w:pPr>
        <w:numPr>
          <w:ilvl w:val="0"/>
          <w:numId w:val="42"/>
        </w:numPr>
        <w:spacing w:line="259" w:lineRule="auto"/>
        <w:ind w:left="363" w:hanging="357"/>
        <w:jc w:val="both"/>
        <w:rPr>
          <w:sz w:val="22"/>
          <w:szCs w:val="22"/>
        </w:rPr>
      </w:pPr>
      <w:r w:rsidRPr="009B029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FFCF655" w14:textId="77777777" w:rsidR="00E5566D" w:rsidRPr="009B029C" w:rsidRDefault="00E5566D" w:rsidP="00AC767E">
      <w:pPr>
        <w:numPr>
          <w:ilvl w:val="0"/>
          <w:numId w:val="42"/>
        </w:numPr>
        <w:spacing w:line="259" w:lineRule="auto"/>
        <w:ind w:left="363" w:hanging="357"/>
        <w:jc w:val="both"/>
        <w:rPr>
          <w:sz w:val="22"/>
          <w:szCs w:val="22"/>
        </w:rPr>
      </w:pPr>
      <w:r w:rsidRPr="009B029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6831A09" w14:textId="77777777" w:rsidR="00E5566D" w:rsidRPr="009B029C" w:rsidRDefault="00E5566D" w:rsidP="00AC767E">
      <w:pPr>
        <w:numPr>
          <w:ilvl w:val="0"/>
          <w:numId w:val="42"/>
        </w:numPr>
        <w:spacing w:line="259" w:lineRule="auto"/>
        <w:ind w:left="363" w:hanging="357"/>
        <w:jc w:val="both"/>
        <w:rPr>
          <w:sz w:val="22"/>
          <w:szCs w:val="22"/>
        </w:rPr>
      </w:pPr>
      <w:bookmarkStart w:id="245" w:name="_Hlk146785679"/>
      <w:r w:rsidRPr="009B029C">
        <w:rPr>
          <w:sz w:val="22"/>
          <w:szCs w:val="22"/>
        </w:rPr>
        <w:t>Za naruszenie zasady poufności przez Podwykonawców, o których mowa w § 18 ust. 5 pkt 1) Umowy oraz osoby trzecie, o których mowa w § 18 ust. 5 pkt 2 Umowy Wykonawca odpowiada jakby to on dopuścił się naruszenia.</w:t>
      </w:r>
    </w:p>
    <w:p w14:paraId="739766C3" w14:textId="77777777" w:rsidR="00E5566D" w:rsidRPr="009B029C" w:rsidRDefault="00E5566D" w:rsidP="00E5566D">
      <w:pPr>
        <w:pStyle w:val="Nagwek2"/>
      </w:pPr>
      <w:bookmarkStart w:id="246" w:name="_Toc64016215"/>
      <w:bookmarkStart w:id="247" w:name="_Toc106095877"/>
      <w:bookmarkStart w:id="248" w:name="_Toc106096317"/>
      <w:bookmarkStart w:id="249" w:name="_Toc106096421"/>
      <w:bookmarkStart w:id="250" w:name="_Toc221532622"/>
      <w:bookmarkStart w:id="251" w:name="_Hlk202858682"/>
      <w:bookmarkEnd w:id="244"/>
      <w:bookmarkEnd w:id="245"/>
      <w:r w:rsidRPr="009B029C">
        <w:t>§ 19. Zasady etyki</w:t>
      </w:r>
      <w:bookmarkEnd w:id="246"/>
      <w:bookmarkEnd w:id="247"/>
      <w:bookmarkEnd w:id="248"/>
      <w:bookmarkEnd w:id="249"/>
      <w:bookmarkEnd w:id="250"/>
    </w:p>
    <w:p w14:paraId="124E3211" w14:textId="77777777" w:rsidR="00E5566D" w:rsidRPr="009B029C" w:rsidRDefault="00E5566D" w:rsidP="00AC767E">
      <w:pPr>
        <w:numPr>
          <w:ilvl w:val="0"/>
          <w:numId w:val="43"/>
        </w:numPr>
        <w:spacing w:line="259" w:lineRule="auto"/>
        <w:ind w:hanging="357"/>
        <w:jc w:val="both"/>
        <w:rPr>
          <w:sz w:val="22"/>
          <w:szCs w:val="22"/>
        </w:rPr>
      </w:pPr>
      <w:bookmarkStart w:id="252" w:name="_Hlk67826550"/>
      <w:r w:rsidRPr="009B029C">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9B029C">
        <w:rPr>
          <w:sz w:val="22"/>
          <w:szCs w:val="22"/>
        </w:rPr>
        <w:t>zachowań</w:t>
      </w:r>
      <w:proofErr w:type="spellEnd"/>
      <w:r w:rsidRPr="009B029C">
        <w:rPr>
          <w:sz w:val="22"/>
          <w:szCs w:val="22"/>
        </w:rPr>
        <w:t>, które mogą prowadzić do:</w:t>
      </w:r>
    </w:p>
    <w:p w14:paraId="5CE366F4" w14:textId="77777777" w:rsidR="00E5566D" w:rsidRPr="009B029C" w:rsidRDefault="00E5566D" w:rsidP="00AC767E">
      <w:pPr>
        <w:numPr>
          <w:ilvl w:val="1"/>
          <w:numId w:val="43"/>
        </w:numPr>
        <w:spacing w:line="259" w:lineRule="auto"/>
        <w:ind w:hanging="357"/>
        <w:jc w:val="both"/>
        <w:rPr>
          <w:sz w:val="22"/>
          <w:szCs w:val="22"/>
        </w:rPr>
      </w:pPr>
      <w:bookmarkStart w:id="253" w:name="_Hlk156480572"/>
      <w:r w:rsidRPr="009B029C">
        <w:rPr>
          <w:sz w:val="22"/>
          <w:szCs w:val="22"/>
        </w:rPr>
        <w:t xml:space="preserve">popełnienia przestępstw określonych w art. 16 ustawy z dnia 28 października 2002 r. </w:t>
      </w:r>
      <w:bookmarkStart w:id="254" w:name="_Hlk144468375"/>
      <w:r w:rsidRPr="009B029C">
        <w:rPr>
          <w:sz w:val="22"/>
          <w:szCs w:val="22"/>
        </w:rPr>
        <w:t>o odpowiedzialności podmiotów zbiorowych za czyny zabronione pod groźbą kary</w:t>
      </w:r>
      <w:bookmarkEnd w:id="254"/>
      <w:r w:rsidRPr="009B029C">
        <w:rPr>
          <w:sz w:val="22"/>
          <w:szCs w:val="22"/>
        </w:rPr>
        <w:t xml:space="preserve"> (Dz. U. </w:t>
      </w:r>
      <w:r w:rsidRPr="009B029C">
        <w:rPr>
          <w:sz w:val="22"/>
          <w:szCs w:val="22"/>
        </w:rPr>
        <w:br/>
        <w:t xml:space="preserve">2002 nr 197 poz.1661 z </w:t>
      </w:r>
      <w:proofErr w:type="spellStart"/>
      <w:r w:rsidRPr="009B029C">
        <w:rPr>
          <w:sz w:val="22"/>
          <w:szCs w:val="22"/>
        </w:rPr>
        <w:t>późn</w:t>
      </w:r>
      <w:proofErr w:type="spellEnd"/>
      <w:r w:rsidRPr="009B029C">
        <w:rPr>
          <w:sz w:val="22"/>
          <w:szCs w:val="22"/>
        </w:rPr>
        <w:t>. zm.).</w:t>
      </w:r>
    </w:p>
    <w:p w14:paraId="1AF18200" w14:textId="77777777" w:rsidR="00E5566D" w:rsidRPr="009B029C" w:rsidRDefault="00E5566D" w:rsidP="00AC767E">
      <w:pPr>
        <w:numPr>
          <w:ilvl w:val="1"/>
          <w:numId w:val="43"/>
        </w:numPr>
        <w:spacing w:line="259" w:lineRule="auto"/>
        <w:ind w:hanging="357"/>
        <w:jc w:val="both"/>
        <w:rPr>
          <w:sz w:val="22"/>
          <w:szCs w:val="22"/>
        </w:rPr>
      </w:pPr>
      <w:r w:rsidRPr="009B029C">
        <w:rPr>
          <w:sz w:val="22"/>
          <w:szCs w:val="22"/>
        </w:rPr>
        <w:t xml:space="preserve">popełnienia czynów wskazanych w ustawie z dnia 16 kwietnia 1993 roku </w:t>
      </w:r>
      <w:bookmarkStart w:id="255" w:name="_Hlk144468401"/>
      <w:r w:rsidRPr="009B029C">
        <w:rPr>
          <w:sz w:val="22"/>
          <w:szCs w:val="22"/>
        </w:rPr>
        <w:t>o zwalczaniu nieuczciwej konkurencji</w:t>
      </w:r>
      <w:bookmarkEnd w:id="255"/>
      <w:r w:rsidRPr="009B029C">
        <w:rPr>
          <w:sz w:val="22"/>
          <w:szCs w:val="22"/>
        </w:rPr>
        <w:t xml:space="preserve"> </w:t>
      </w:r>
      <w:bookmarkStart w:id="256" w:name="_Hlk148611757"/>
      <w:r w:rsidRPr="009B029C">
        <w:rPr>
          <w:sz w:val="22"/>
          <w:szCs w:val="22"/>
        </w:rPr>
        <w:t xml:space="preserve">(Dz. U. 1993 nr 47 poz.211. z </w:t>
      </w:r>
      <w:proofErr w:type="spellStart"/>
      <w:r w:rsidRPr="009B029C">
        <w:rPr>
          <w:sz w:val="22"/>
          <w:szCs w:val="22"/>
        </w:rPr>
        <w:t>późn</w:t>
      </w:r>
      <w:proofErr w:type="spellEnd"/>
      <w:r w:rsidRPr="009B029C">
        <w:rPr>
          <w:sz w:val="22"/>
          <w:szCs w:val="22"/>
        </w:rPr>
        <w:t>. zm.).</w:t>
      </w:r>
      <w:bookmarkEnd w:id="256"/>
    </w:p>
    <w:bookmarkEnd w:id="253"/>
    <w:p w14:paraId="3E14E7EE" w14:textId="77777777" w:rsidR="00E5566D" w:rsidRPr="009B029C" w:rsidRDefault="00E5566D" w:rsidP="00AC767E">
      <w:pPr>
        <w:numPr>
          <w:ilvl w:val="0"/>
          <w:numId w:val="43"/>
        </w:numPr>
        <w:spacing w:line="259" w:lineRule="auto"/>
        <w:ind w:hanging="357"/>
        <w:jc w:val="both"/>
        <w:rPr>
          <w:sz w:val="22"/>
          <w:szCs w:val="22"/>
        </w:rPr>
      </w:pPr>
      <w:r w:rsidRPr="009B029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3127C90" w14:textId="77777777" w:rsidR="00E5566D" w:rsidRPr="009B029C" w:rsidRDefault="00E5566D" w:rsidP="00AC767E">
      <w:pPr>
        <w:numPr>
          <w:ilvl w:val="0"/>
          <w:numId w:val="43"/>
        </w:numPr>
        <w:spacing w:line="259" w:lineRule="auto"/>
        <w:jc w:val="both"/>
        <w:rPr>
          <w:sz w:val="22"/>
          <w:szCs w:val="22"/>
        </w:rPr>
      </w:pPr>
      <w:bookmarkStart w:id="257" w:name="_Hlk202858702"/>
      <w:bookmarkStart w:id="258" w:name="_Hlk167104771"/>
      <w:r w:rsidRPr="009B029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3" w:history="1">
        <w:r w:rsidRPr="009B029C">
          <w:rPr>
            <w:rStyle w:val="Hipercze"/>
            <w:color w:val="auto"/>
            <w:sz w:val="22"/>
            <w:szCs w:val="22"/>
          </w:rPr>
          <w:t>https://www.pgg.pl/strefa-korporacyjna/firma/inne/polityka-antykorupcyjna</w:t>
        </w:r>
      </w:hyperlink>
    </w:p>
    <w:p w14:paraId="374177C1" w14:textId="77777777" w:rsidR="00E5566D" w:rsidRPr="009B029C" w:rsidRDefault="00E5566D" w:rsidP="00E5566D">
      <w:pPr>
        <w:spacing w:line="259" w:lineRule="auto"/>
        <w:ind w:left="360"/>
        <w:jc w:val="both"/>
        <w:rPr>
          <w:sz w:val="22"/>
          <w:szCs w:val="22"/>
        </w:rPr>
      </w:pPr>
      <w:hyperlink r:id="rId14" w:history="1">
        <w:r w:rsidRPr="009B029C">
          <w:rPr>
            <w:rStyle w:val="Hipercze"/>
            <w:color w:val="auto"/>
            <w:sz w:val="22"/>
            <w:szCs w:val="22"/>
          </w:rPr>
          <w:t>https://www.pgg.pl/strefa-korporacyjna/firma/inne/kodeks-dla-partnerow-biznesowych</w:t>
        </w:r>
      </w:hyperlink>
      <w:r w:rsidRPr="009B029C">
        <w:rPr>
          <w:sz w:val="22"/>
          <w:szCs w:val="22"/>
        </w:rPr>
        <w:t xml:space="preserve"> </w:t>
      </w:r>
    </w:p>
    <w:bookmarkEnd w:id="257"/>
    <w:p w14:paraId="659BFFFA" w14:textId="77777777" w:rsidR="00E5566D" w:rsidRPr="009B029C" w:rsidRDefault="00E5566D" w:rsidP="00AC767E">
      <w:pPr>
        <w:numPr>
          <w:ilvl w:val="0"/>
          <w:numId w:val="43"/>
        </w:numPr>
        <w:spacing w:line="259" w:lineRule="auto"/>
        <w:jc w:val="both"/>
        <w:rPr>
          <w:sz w:val="22"/>
          <w:szCs w:val="22"/>
        </w:rPr>
      </w:pPr>
      <w:r w:rsidRPr="009B029C">
        <w:rPr>
          <w:sz w:val="22"/>
          <w:szCs w:val="22"/>
        </w:rPr>
        <w:t xml:space="preserve">Wykonawca oświadcza, że dołoży należytej staranności, aby pracownicy, współpracownicy, podwykonawcy lub osoby, przy pomocy których będzie realizował zamówienie zapoznali się </w:t>
      </w:r>
      <w:r w:rsidRPr="009B029C">
        <w:rPr>
          <w:sz w:val="22"/>
          <w:szCs w:val="22"/>
        </w:rPr>
        <w:br/>
        <w:t>i stosowali wyżej opisane zasady.</w:t>
      </w:r>
    </w:p>
    <w:p w14:paraId="2CB803FF" w14:textId="77777777" w:rsidR="00E5566D" w:rsidRPr="009B029C" w:rsidRDefault="00E5566D" w:rsidP="00AC767E">
      <w:pPr>
        <w:numPr>
          <w:ilvl w:val="0"/>
          <w:numId w:val="43"/>
        </w:numPr>
        <w:spacing w:line="259" w:lineRule="auto"/>
        <w:jc w:val="both"/>
        <w:rPr>
          <w:sz w:val="22"/>
          <w:szCs w:val="22"/>
        </w:rPr>
      </w:pPr>
      <w:r w:rsidRPr="009B029C">
        <w:rPr>
          <w:sz w:val="22"/>
          <w:szCs w:val="22"/>
        </w:rPr>
        <w:t xml:space="preserve">Naruszenie wyżej opisanych zasad jest traktowane jak rażące naruszenie postanowień Umowy. </w:t>
      </w:r>
    </w:p>
    <w:p w14:paraId="2A7E0FE0" w14:textId="77777777" w:rsidR="00E5566D" w:rsidRPr="009B029C" w:rsidRDefault="00E5566D" w:rsidP="00AC767E">
      <w:pPr>
        <w:numPr>
          <w:ilvl w:val="0"/>
          <w:numId w:val="43"/>
        </w:numPr>
        <w:spacing w:line="259" w:lineRule="auto"/>
        <w:jc w:val="both"/>
        <w:rPr>
          <w:sz w:val="22"/>
          <w:szCs w:val="22"/>
        </w:rPr>
      </w:pPr>
      <w:r w:rsidRPr="009B029C">
        <w:rPr>
          <w:sz w:val="22"/>
          <w:szCs w:val="22"/>
        </w:rPr>
        <w:t xml:space="preserve">Naruszenie wyżej opisanych zasad może spowodować rozwiązanie Umowy bez zachowania okresu wypowiedzenia, Wykonawcy nie będą przysługiwać żadne roszczenia z tego tytułu. </w:t>
      </w:r>
    </w:p>
    <w:p w14:paraId="4133CDBB" w14:textId="77777777" w:rsidR="00E5566D" w:rsidRPr="009B029C" w:rsidRDefault="00E5566D" w:rsidP="00AC767E">
      <w:pPr>
        <w:numPr>
          <w:ilvl w:val="0"/>
          <w:numId w:val="43"/>
        </w:numPr>
        <w:spacing w:line="259" w:lineRule="auto"/>
        <w:jc w:val="both"/>
        <w:rPr>
          <w:sz w:val="22"/>
          <w:szCs w:val="22"/>
        </w:rPr>
      </w:pPr>
      <w:r w:rsidRPr="009B029C">
        <w:rPr>
          <w:sz w:val="22"/>
          <w:szCs w:val="22"/>
        </w:rPr>
        <w:t xml:space="preserve">Strony zobowiązują się do informowania się wzajemnie o każdym przypadku naruszenia zasad opisanych w niniejszym paragrafie Umowy. </w:t>
      </w:r>
      <w:bookmarkEnd w:id="258"/>
    </w:p>
    <w:p w14:paraId="7B68521A" w14:textId="77777777" w:rsidR="00E5566D" w:rsidRPr="009B029C" w:rsidRDefault="00E5566D" w:rsidP="00E5566D">
      <w:pPr>
        <w:pStyle w:val="Nagwek2"/>
      </w:pPr>
      <w:bookmarkStart w:id="259" w:name="_Toc106095878"/>
      <w:bookmarkStart w:id="260" w:name="_Toc106096318"/>
      <w:bookmarkStart w:id="261" w:name="_Toc106096422"/>
      <w:bookmarkStart w:id="262" w:name="_Toc221532623"/>
      <w:bookmarkStart w:id="263" w:name="_Hlk105675117"/>
      <w:bookmarkStart w:id="264" w:name="_Hlk67826575"/>
      <w:bookmarkStart w:id="265" w:name="_Toc64016216"/>
      <w:bookmarkEnd w:id="251"/>
      <w:bookmarkEnd w:id="252"/>
      <w:r w:rsidRPr="009B029C">
        <w:t>§ 20. Nadzór wynikający z zarządzania środowiskowego</w:t>
      </w:r>
      <w:bookmarkEnd w:id="259"/>
      <w:bookmarkEnd w:id="260"/>
      <w:bookmarkEnd w:id="261"/>
      <w:bookmarkEnd w:id="262"/>
    </w:p>
    <w:p w14:paraId="10A7B28B" w14:textId="1F856046" w:rsidR="00FF1015" w:rsidRPr="00FF1015" w:rsidRDefault="00E5566D" w:rsidP="00FF1015">
      <w:pPr>
        <w:ind w:left="426" w:hanging="426"/>
        <w:jc w:val="both"/>
        <w:rPr>
          <w:sz w:val="22"/>
          <w:szCs w:val="22"/>
        </w:rPr>
      </w:pPr>
      <w:r w:rsidRPr="009B029C">
        <w:rPr>
          <w:sz w:val="22"/>
          <w:szCs w:val="22"/>
        </w:rPr>
        <w:t>1.</w:t>
      </w:r>
      <w:r w:rsidRPr="009B029C">
        <w:rPr>
          <w:sz w:val="14"/>
          <w:szCs w:val="14"/>
        </w:rPr>
        <w:t>       </w:t>
      </w:r>
      <w:r w:rsidR="00FF1015" w:rsidRPr="00FF1015">
        <w:rPr>
          <w:sz w:val="22"/>
          <w:szCs w:val="22"/>
        </w:rPr>
        <w:t>Wykonawca zobowiązuje się do przestrzegania przepisów prawnych w zakresie ochrony środowiska.</w:t>
      </w:r>
    </w:p>
    <w:p w14:paraId="0C7927CA" w14:textId="77777777" w:rsidR="00FF1015" w:rsidRPr="00FF1015" w:rsidRDefault="00FF1015" w:rsidP="00FF1015">
      <w:pPr>
        <w:ind w:left="426" w:hanging="426"/>
        <w:jc w:val="both"/>
        <w:rPr>
          <w:sz w:val="22"/>
          <w:szCs w:val="22"/>
        </w:rPr>
      </w:pPr>
      <w:r w:rsidRPr="00FF1015">
        <w:rPr>
          <w:sz w:val="22"/>
          <w:szCs w:val="22"/>
        </w:rPr>
        <w:t>2.</w:t>
      </w:r>
      <w:r w:rsidRPr="00FF1015">
        <w:rPr>
          <w:sz w:val="22"/>
          <w:szCs w:val="22"/>
        </w:rPr>
        <w:tab/>
        <w:t>Wykonawca oświadcza, że zapoznał się z Instrukcją dla Wykonawców, obowiązującą w trakcie realizacji Umowy, zamieszczoną na stronie www.pgg.pl zakładka Dostawcy/Profil nabywcy/Dokumenty do pobrania (na dzień zawarcia Umowy pod adresem: https://pgg.pl/strefa-korporacyjna/dostawcy/profil-nabywcy/dokumenty-do-pobrania) oraz oświadcza, że zapoznał i na bieżąco będzie zapoznawał osoby realizujące Umowę po stronie Wykonawcy z ww. Instrukcją.</w:t>
      </w:r>
    </w:p>
    <w:p w14:paraId="123EA55F" w14:textId="545FD401" w:rsidR="00E5566D" w:rsidRPr="009B029C" w:rsidRDefault="00FF1015" w:rsidP="00E5566D">
      <w:pPr>
        <w:ind w:left="426" w:hanging="426"/>
        <w:jc w:val="both"/>
        <w:rPr>
          <w:i/>
          <w:iCs/>
          <w:sz w:val="22"/>
          <w:szCs w:val="22"/>
        </w:rPr>
      </w:pPr>
      <w:r w:rsidRPr="00FF1015">
        <w:rPr>
          <w:sz w:val="22"/>
          <w:szCs w:val="22"/>
        </w:rPr>
        <w:t>3.</w:t>
      </w:r>
      <w:r w:rsidRPr="00FF1015">
        <w:rPr>
          <w:sz w:val="22"/>
          <w:szCs w:val="22"/>
        </w:rPr>
        <w:tab/>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 (jeżeli dotyczy)</w:t>
      </w:r>
      <w:r w:rsidR="00E5566D" w:rsidRPr="009B029C">
        <w:rPr>
          <w:i/>
          <w:iCs/>
          <w:sz w:val="22"/>
          <w:szCs w:val="22"/>
        </w:rPr>
        <w:t xml:space="preserve"> </w:t>
      </w:r>
    </w:p>
    <w:p w14:paraId="085ADC45" w14:textId="77777777" w:rsidR="00E5566D" w:rsidRPr="009B029C" w:rsidRDefault="00E5566D" w:rsidP="00E5566D">
      <w:pPr>
        <w:pStyle w:val="Nagwek2"/>
      </w:pPr>
      <w:bookmarkStart w:id="266" w:name="_Toc106095879"/>
      <w:bookmarkStart w:id="267" w:name="_Toc106096319"/>
      <w:bookmarkStart w:id="268" w:name="_Toc106096423"/>
      <w:bookmarkStart w:id="269" w:name="_Toc221532624"/>
      <w:bookmarkStart w:id="270" w:name="_Hlk67826617"/>
      <w:bookmarkEnd w:id="263"/>
      <w:bookmarkEnd w:id="264"/>
      <w:r w:rsidRPr="009B029C">
        <w:t>§ 21. Siła wyższa</w:t>
      </w:r>
      <w:bookmarkEnd w:id="265"/>
      <w:bookmarkEnd w:id="266"/>
      <w:bookmarkEnd w:id="267"/>
      <w:bookmarkEnd w:id="268"/>
      <w:bookmarkEnd w:id="269"/>
    </w:p>
    <w:p w14:paraId="20C103BB" w14:textId="77777777" w:rsidR="00E5566D" w:rsidRPr="009B029C" w:rsidRDefault="00E5566D" w:rsidP="00AC767E">
      <w:pPr>
        <w:numPr>
          <w:ilvl w:val="0"/>
          <w:numId w:val="44"/>
        </w:numPr>
        <w:spacing w:line="276" w:lineRule="auto"/>
        <w:ind w:left="357" w:hanging="357"/>
        <w:jc w:val="both"/>
        <w:rPr>
          <w:sz w:val="22"/>
          <w:szCs w:val="22"/>
        </w:rPr>
      </w:pPr>
      <w:r w:rsidRPr="009B029C">
        <w:rPr>
          <w:sz w:val="22"/>
          <w:szCs w:val="22"/>
        </w:rPr>
        <w:t>Strony są zwolnione z odpowiedzialności za niewykonanie lub nienależyte wykonanie Umowy, jeżeli jej realizację uniemożliwiły okoliczności siły wyższej.</w:t>
      </w:r>
    </w:p>
    <w:p w14:paraId="27B8ED69" w14:textId="77777777" w:rsidR="00E5566D" w:rsidRPr="009B029C" w:rsidRDefault="00E5566D" w:rsidP="00AC767E">
      <w:pPr>
        <w:numPr>
          <w:ilvl w:val="0"/>
          <w:numId w:val="44"/>
        </w:numPr>
        <w:ind w:left="357" w:hanging="357"/>
        <w:jc w:val="both"/>
        <w:rPr>
          <w:sz w:val="22"/>
          <w:szCs w:val="22"/>
        </w:rPr>
      </w:pPr>
      <w:r w:rsidRPr="009B029C">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C788BC4" w14:textId="77777777" w:rsidR="00E5566D" w:rsidRPr="009B029C" w:rsidRDefault="00E5566D" w:rsidP="00AC767E">
      <w:pPr>
        <w:numPr>
          <w:ilvl w:val="1"/>
          <w:numId w:val="44"/>
        </w:numPr>
        <w:jc w:val="both"/>
        <w:rPr>
          <w:sz w:val="22"/>
          <w:szCs w:val="22"/>
        </w:rPr>
      </w:pPr>
      <w:r w:rsidRPr="009B029C">
        <w:rPr>
          <w:sz w:val="22"/>
          <w:szCs w:val="22"/>
        </w:rPr>
        <w:t>klęski żywiołowe np. pożar, powódź, trzęsienie ziemi itp.,</w:t>
      </w:r>
    </w:p>
    <w:p w14:paraId="3796C801" w14:textId="77777777" w:rsidR="00E5566D" w:rsidRPr="009B029C" w:rsidRDefault="00E5566D" w:rsidP="00AC767E">
      <w:pPr>
        <w:numPr>
          <w:ilvl w:val="1"/>
          <w:numId w:val="44"/>
        </w:numPr>
        <w:jc w:val="both"/>
        <w:rPr>
          <w:sz w:val="22"/>
          <w:szCs w:val="22"/>
        </w:rPr>
      </w:pPr>
      <w:r w:rsidRPr="009B029C">
        <w:rPr>
          <w:sz w:val="22"/>
          <w:szCs w:val="22"/>
        </w:rPr>
        <w:t>akty władzy państwowej np. stan wojenny, stan wyjątkowy, itp.,</w:t>
      </w:r>
    </w:p>
    <w:p w14:paraId="2E83941F" w14:textId="77777777" w:rsidR="00E5566D" w:rsidRPr="009B029C" w:rsidRDefault="00E5566D" w:rsidP="00AC767E">
      <w:pPr>
        <w:numPr>
          <w:ilvl w:val="1"/>
          <w:numId w:val="44"/>
        </w:numPr>
        <w:jc w:val="both"/>
        <w:rPr>
          <w:sz w:val="22"/>
          <w:szCs w:val="22"/>
        </w:rPr>
      </w:pPr>
      <w:r w:rsidRPr="009B029C">
        <w:rPr>
          <w:sz w:val="22"/>
          <w:szCs w:val="22"/>
        </w:rPr>
        <w:t>poważne zakłócenia w funkcjonowaniu transportu.</w:t>
      </w:r>
    </w:p>
    <w:p w14:paraId="08D6473A" w14:textId="77777777" w:rsidR="00E5566D" w:rsidRPr="009B029C" w:rsidRDefault="00E5566D" w:rsidP="00AC767E">
      <w:pPr>
        <w:numPr>
          <w:ilvl w:val="0"/>
          <w:numId w:val="44"/>
        </w:numPr>
        <w:ind w:left="357" w:hanging="357"/>
        <w:jc w:val="both"/>
        <w:rPr>
          <w:sz w:val="22"/>
          <w:szCs w:val="22"/>
        </w:rPr>
      </w:pPr>
      <w:bookmarkStart w:id="271" w:name="_Hlk146785796"/>
      <w:r w:rsidRPr="009B029C">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71"/>
    <w:p w14:paraId="1F772702" w14:textId="77777777" w:rsidR="00E5566D" w:rsidRPr="009B029C" w:rsidRDefault="00E5566D" w:rsidP="00AC767E">
      <w:pPr>
        <w:numPr>
          <w:ilvl w:val="0"/>
          <w:numId w:val="44"/>
        </w:numPr>
        <w:ind w:left="357" w:hanging="357"/>
        <w:jc w:val="both"/>
        <w:rPr>
          <w:sz w:val="22"/>
          <w:szCs w:val="22"/>
        </w:rPr>
      </w:pPr>
      <w:r w:rsidRPr="009B029C">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25DFA7DB" w14:textId="77777777" w:rsidR="00910E5B" w:rsidRPr="009B029C" w:rsidRDefault="00910E5B" w:rsidP="00910E5B">
      <w:pPr>
        <w:jc w:val="both"/>
        <w:rPr>
          <w:sz w:val="22"/>
          <w:szCs w:val="22"/>
        </w:rPr>
      </w:pPr>
    </w:p>
    <w:p w14:paraId="39202E46" w14:textId="77777777" w:rsidR="00E5566D" w:rsidRPr="009B029C" w:rsidRDefault="00E5566D" w:rsidP="00E5566D">
      <w:pPr>
        <w:pStyle w:val="Nagwek2"/>
      </w:pPr>
      <w:bookmarkStart w:id="272" w:name="_Toc64016217"/>
      <w:bookmarkStart w:id="273" w:name="_Toc106095880"/>
      <w:bookmarkStart w:id="274" w:name="_Toc106096320"/>
      <w:bookmarkStart w:id="275" w:name="_Toc106096424"/>
      <w:bookmarkStart w:id="276" w:name="_Toc221532625"/>
      <w:r w:rsidRPr="009B029C">
        <w:t>§ 22. Postanowienia końcowe</w:t>
      </w:r>
      <w:bookmarkEnd w:id="272"/>
      <w:bookmarkEnd w:id="273"/>
      <w:bookmarkEnd w:id="274"/>
      <w:bookmarkEnd w:id="275"/>
      <w:bookmarkEnd w:id="276"/>
    </w:p>
    <w:p w14:paraId="229C1643" w14:textId="77777777" w:rsidR="00E5566D" w:rsidRPr="009B029C" w:rsidRDefault="00E5566D" w:rsidP="00AC767E">
      <w:pPr>
        <w:numPr>
          <w:ilvl w:val="0"/>
          <w:numId w:val="45"/>
        </w:numPr>
        <w:spacing w:line="259" w:lineRule="auto"/>
        <w:jc w:val="both"/>
        <w:rPr>
          <w:sz w:val="22"/>
          <w:szCs w:val="22"/>
        </w:rPr>
      </w:pPr>
      <w:r w:rsidRPr="009B029C">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90ED238" w14:textId="77777777" w:rsidR="00E5566D" w:rsidRPr="009B029C" w:rsidRDefault="00E5566D" w:rsidP="00AC767E">
      <w:pPr>
        <w:numPr>
          <w:ilvl w:val="0"/>
          <w:numId w:val="45"/>
        </w:numPr>
        <w:spacing w:line="259" w:lineRule="auto"/>
        <w:jc w:val="both"/>
        <w:rPr>
          <w:sz w:val="22"/>
          <w:szCs w:val="22"/>
        </w:rPr>
      </w:pPr>
      <w:r w:rsidRPr="009B029C">
        <w:rPr>
          <w:sz w:val="22"/>
          <w:szCs w:val="22"/>
        </w:rPr>
        <w:t>Wszelkie spory powstałe pomiędzy Stronami na tle wykładni lub realizacji Umowy rozstrzygane będą przez sąd powszechny właściwy dla siedziby Zamawiającego.</w:t>
      </w:r>
    </w:p>
    <w:p w14:paraId="28A38BEE" w14:textId="77777777" w:rsidR="00E5566D" w:rsidRPr="009B029C" w:rsidRDefault="00E5566D" w:rsidP="00AC767E">
      <w:pPr>
        <w:numPr>
          <w:ilvl w:val="0"/>
          <w:numId w:val="45"/>
        </w:numPr>
        <w:spacing w:line="259" w:lineRule="auto"/>
        <w:jc w:val="both"/>
        <w:rPr>
          <w:sz w:val="22"/>
          <w:szCs w:val="22"/>
        </w:rPr>
      </w:pPr>
      <w:r w:rsidRPr="009B029C">
        <w:rPr>
          <w:sz w:val="22"/>
          <w:szCs w:val="22"/>
        </w:rPr>
        <w:t xml:space="preserve">Wszelkie zmiany i uzupełnienia Umowy wymagają dla swej ważności formy pisemnej w postaci aneksu do Umowy. </w:t>
      </w:r>
    </w:p>
    <w:p w14:paraId="253BFE48" w14:textId="77777777" w:rsidR="00E5566D" w:rsidRPr="009B029C" w:rsidRDefault="00E5566D" w:rsidP="00AC767E">
      <w:pPr>
        <w:numPr>
          <w:ilvl w:val="0"/>
          <w:numId w:val="45"/>
        </w:numPr>
        <w:spacing w:line="259" w:lineRule="auto"/>
        <w:ind w:left="357" w:hanging="357"/>
        <w:jc w:val="both"/>
        <w:rPr>
          <w:i/>
          <w:iCs/>
          <w:sz w:val="22"/>
          <w:szCs w:val="22"/>
        </w:rPr>
      </w:pPr>
      <w:r w:rsidRPr="009B029C">
        <w:rPr>
          <w:sz w:val="22"/>
          <w:szCs w:val="22"/>
        </w:rPr>
        <w:t xml:space="preserve">Umowa została sporządzona w dwóch egzemplarzach, po jednym dla każdej ze Stron. </w:t>
      </w:r>
      <w:r w:rsidRPr="009B029C">
        <w:rPr>
          <w:i/>
          <w:iCs/>
          <w:sz w:val="22"/>
          <w:szCs w:val="22"/>
        </w:rPr>
        <w:t xml:space="preserve">(zapis tylko </w:t>
      </w:r>
      <w:r w:rsidRPr="009B029C">
        <w:rPr>
          <w:i/>
          <w:iCs/>
          <w:sz w:val="22"/>
          <w:szCs w:val="22"/>
        </w:rPr>
        <w:br/>
        <w:t>w przypadku wersji papierowej.)</w:t>
      </w:r>
    </w:p>
    <w:p w14:paraId="0996DB50" w14:textId="77777777" w:rsidR="00E5566D" w:rsidRPr="009B029C" w:rsidRDefault="00E5566D" w:rsidP="00E5566D">
      <w:pPr>
        <w:spacing w:line="259" w:lineRule="auto"/>
        <w:ind w:left="357"/>
        <w:jc w:val="both"/>
        <w:rPr>
          <w:sz w:val="22"/>
          <w:szCs w:val="22"/>
        </w:rPr>
      </w:pPr>
    </w:p>
    <w:p w14:paraId="7B6846A7" w14:textId="77777777" w:rsidR="00E5566D" w:rsidRPr="009B029C" w:rsidRDefault="00E5566D" w:rsidP="00E5566D">
      <w:pPr>
        <w:spacing w:line="259" w:lineRule="auto"/>
        <w:ind w:left="357"/>
        <w:jc w:val="both"/>
        <w:rPr>
          <w:sz w:val="22"/>
          <w:szCs w:val="22"/>
        </w:rPr>
      </w:pPr>
    </w:p>
    <w:p w14:paraId="6A6B7684" w14:textId="77777777" w:rsidR="00E5566D" w:rsidRPr="009B029C" w:rsidRDefault="00E5566D" w:rsidP="00E5566D">
      <w:pPr>
        <w:spacing w:line="259" w:lineRule="auto"/>
        <w:ind w:left="357"/>
        <w:jc w:val="both"/>
        <w:rPr>
          <w:i/>
          <w:iCs/>
          <w:sz w:val="22"/>
          <w:szCs w:val="22"/>
        </w:rPr>
      </w:pPr>
    </w:p>
    <w:p w14:paraId="37AE9DEA" w14:textId="77777777" w:rsidR="00E5566D" w:rsidRPr="009B029C" w:rsidRDefault="00E5566D" w:rsidP="00E5566D">
      <w:pPr>
        <w:pStyle w:val="Nagwek2"/>
        <w:jc w:val="left"/>
        <w:rPr>
          <w:sz w:val="22"/>
          <w:szCs w:val="22"/>
        </w:rPr>
      </w:pPr>
      <w:bookmarkStart w:id="277" w:name="_Toc83291694"/>
      <w:bookmarkStart w:id="278" w:name="_Toc106095881"/>
      <w:bookmarkStart w:id="279" w:name="_Toc106096321"/>
      <w:bookmarkStart w:id="280" w:name="_Toc106096425"/>
      <w:bookmarkStart w:id="281" w:name="_Toc221532626"/>
      <w:bookmarkEnd w:id="270"/>
      <w:r w:rsidRPr="009B029C">
        <w:rPr>
          <w:sz w:val="22"/>
          <w:szCs w:val="22"/>
        </w:rPr>
        <w:t>Załączniki do Umowy</w:t>
      </w:r>
      <w:bookmarkEnd w:id="277"/>
      <w:bookmarkEnd w:id="278"/>
      <w:bookmarkEnd w:id="279"/>
      <w:bookmarkEnd w:id="280"/>
      <w:bookmarkEnd w:id="281"/>
    </w:p>
    <w:p w14:paraId="40ECEC6E" w14:textId="77777777" w:rsidR="00E5566D" w:rsidRPr="009B029C" w:rsidRDefault="00E5566D" w:rsidP="00E5566D">
      <w:pPr>
        <w:tabs>
          <w:tab w:val="left" w:pos="1843"/>
        </w:tabs>
        <w:ind w:left="1843" w:hanging="1843"/>
        <w:jc w:val="both"/>
        <w:rPr>
          <w:rFonts w:eastAsiaTheme="majorEastAsia"/>
        </w:rPr>
      </w:pPr>
      <w:r w:rsidRPr="009B029C">
        <w:rPr>
          <w:rFonts w:eastAsiaTheme="majorEastAsia"/>
        </w:rPr>
        <w:t xml:space="preserve">Załącznik nr 1 – </w:t>
      </w:r>
      <w:r w:rsidRPr="009B029C">
        <w:rPr>
          <w:rFonts w:eastAsiaTheme="majorEastAsia"/>
        </w:rPr>
        <w:tab/>
        <w:t>Szczegółowy Opis Przedmiotu Zamówienia (na podstawie Załącznika nr 1 do SWZ),</w:t>
      </w:r>
    </w:p>
    <w:p w14:paraId="5C370A4E" w14:textId="6AF2740B"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2</w:t>
      </w:r>
      <w:r w:rsidRPr="009B029C">
        <w:rPr>
          <w:rFonts w:eastAsiaTheme="majorEastAsia"/>
        </w:rPr>
        <w:t xml:space="preserve"> – </w:t>
      </w:r>
      <w:r w:rsidRPr="009B029C">
        <w:rPr>
          <w:rFonts w:eastAsiaTheme="majorEastAsia"/>
        </w:rPr>
        <w:tab/>
        <w:t xml:space="preserve">Ochrona danych osobowych </w:t>
      </w:r>
    </w:p>
    <w:p w14:paraId="46934414" w14:textId="22BC538A" w:rsidR="00E5566D" w:rsidRPr="009B029C" w:rsidRDefault="00E5566D" w:rsidP="00E5566D">
      <w:pPr>
        <w:tabs>
          <w:tab w:val="left" w:pos="1843"/>
        </w:tabs>
        <w:jc w:val="both"/>
        <w:rPr>
          <w:rFonts w:eastAsiaTheme="majorEastAsia"/>
        </w:rPr>
      </w:pPr>
      <w:r w:rsidRPr="009B029C">
        <w:rPr>
          <w:rFonts w:eastAsiaTheme="majorEastAsia"/>
        </w:rPr>
        <w:t xml:space="preserve">Załącznik nr </w:t>
      </w:r>
      <w:r w:rsidR="00D62B7A" w:rsidRPr="009B029C">
        <w:rPr>
          <w:rFonts w:eastAsiaTheme="majorEastAsia"/>
        </w:rPr>
        <w:t>3</w:t>
      </w:r>
      <w:r w:rsidRPr="009B029C">
        <w:rPr>
          <w:rFonts w:eastAsiaTheme="majorEastAsia"/>
        </w:rPr>
        <w:t xml:space="preserve"> – </w:t>
      </w:r>
      <w:r w:rsidRPr="009B029C">
        <w:rPr>
          <w:rFonts w:eastAsiaTheme="majorEastAsia"/>
        </w:rPr>
        <w:tab/>
        <w:t xml:space="preserve">Oświadczenie o statusie Wykonawcy </w:t>
      </w:r>
    </w:p>
    <w:p w14:paraId="1AA782C4" w14:textId="2B0769B8" w:rsidR="00E5566D" w:rsidRPr="009B029C" w:rsidRDefault="00E5566D" w:rsidP="00E5566D">
      <w:pPr>
        <w:tabs>
          <w:tab w:val="left" w:pos="1843"/>
        </w:tabs>
        <w:jc w:val="both"/>
        <w:rPr>
          <w:rFonts w:eastAsiaTheme="majorEastAsia"/>
          <w:b/>
          <w:bCs/>
        </w:rPr>
      </w:pPr>
      <w:r w:rsidRPr="009B029C">
        <w:rPr>
          <w:rFonts w:eastAsiaTheme="majorEastAsia"/>
        </w:rPr>
        <w:t xml:space="preserve">Załącznik nr </w:t>
      </w:r>
      <w:r w:rsidR="00D62B7A" w:rsidRPr="009B029C">
        <w:rPr>
          <w:rFonts w:eastAsiaTheme="majorEastAsia"/>
        </w:rPr>
        <w:t>4</w:t>
      </w:r>
      <w:r w:rsidRPr="009B029C">
        <w:rPr>
          <w:rFonts w:eastAsiaTheme="majorEastAsia"/>
        </w:rPr>
        <w:t xml:space="preserve"> -  </w:t>
      </w:r>
      <w:r w:rsidRPr="009B029C">
        <w:rPr>
          <w:rFonts w:eastAsiaTheme="majorEastAsia"/>
        </w:rPr>
        <w:tab/>
        <w:t>Wykaz osób realizujących przedmiot umowy ze strony Wykonawcy – jeżeli dotyczy</w:t>
      </w:r>
    </w:p>
    <w:p w14:paraId="52BF3129" w14:textId="1EEF6BEA" w:rsidR="00E5566D" w:rsidRPr="009B029C" w:rsidRDefault="00E5566D" w:rsidP="00E5566D">
      <w:pPr>
        <w:spacing w:after="160" w:line="259" w:lineRule="auto"/>
        <w:rPr>
          <w:sz w:val="22"/>
          <w:szCs w:val="22"/>
        </w:rPr>
      </w:pPr>
      <w:r w:rsidRPr="009B029C">
        <w:rPr>
          <w:sz w:val="22"/>
          <w:szCs w:val="22"/>
        </w:rPr>
        <w:br w:type="page"/>
      </w:r>
    </w:p>
    <w:p w14:paraId="0BCDD926" w14:textId="77777777" w:rsidR="00E5566D" w:rsidRPr="009B029C" w:rsidRDefault="00E5566D" w:rsidP="00E5566D">
      <w:pPr>
        <w:spacing w:after="160" w:line="259" w:lineRule="auto"/>
        <w:rPr>
          <w:b/>
          <w:bCs/>
        </w:rPr>
      </w:pPr>
      <w:r w:rsidRPr="009B029C">
        <w:rPr>
          <w:sz w:val="22"/>
          <w:szCs w:val="22"/>
        </w:rPr>
        <w:t xml:space="preserve">              </w:t>
      </w:r>
      <w:r w:rsidRPr="009B029C">
        <w:rPr>
          <w:sz w:val="22"/>
          <w:szCs w:val="22"/>
        </w:rPr>
        <w:tab/>
      </w:r>
      <w:r w:rsidRPr="009B029C">
        <w:rPr>
          <w:sz w:val="22"/>
          <w:szCs w:val="22"/>
        </w:rPr>
        <w:tab/>
      </w:r>
    </w:p>
    <w:p w14:paraId="731045D1" w14:textId="77777777" w:rsidR="00E5566D" w:rsidRPr="009B029C" w:rsidRDefault="00E5566D" w:rsidP="00E5566D">
      <w:pPr>
        <w:spacing w:before="120"/>
        <w:jc w:val="right"/>
        <w:rPr>
          <w:b/>
          <w:bCs/>
          <w:sz w:val="22"/>
          <w:szCs w:val="22"/>
        </w:rPr>
      </w:pPr>
      <w:bookmarkStart w:id="282" w:name="_Hlk67826939"/>
      <w:bookmarkStart w:id="283" w:name="_Hlk156480659"/>
      <w:r w:rsidRPr="009B029C">
        <w:rPr>
          <w:b/>
          <w:bCs/>
          <w:sz w:val="22"/>
          <w:szCs w:val="22"/>
        </w:rPr>
        <w:t xml:space="preserve">Załącznik nr 1 do Umowy </w:t>
      </w:r>
    </w:p>
    <w:bookmarkEnd w:id="282"/>
    <w:p w14:paraId="525359E9" w14:textId="77777777" w:rsidR="00E5566D" w:rsidRPr="009B029C" w:rsidRDefault="00E5566D" w:rsidP="00E5566D">
      <w:pPr>
        <w:jc w:val="both"/>
        <w:rPr>
          <w:b/>
          <w:bCs/>
          <w:sz w:val="24"/>
          <w:szCs w:val="24"/>
        </w:rPr>
      </w:pPr>
    </w:p>
    <w:p w14:paraId="62AD2A91" w14:textId="77777777" w:rsidR="00E5566D" w:rsidRPr="009B029C" w:rsidRDefault="00E5566D" w:rsidP="00E5566D">
      <w:pPr>
        <w:jc w:val="both"/>
        <w:rPr>
          <w:b/>
          <w:bCs/>
          <w:sz w:val="28"/>
          <w:szCs w:val="28"/>
        </w:rPr>
      </w:pPr>
    </w:p>
    <w:p w14:paraId="2846DE3C" w14:textId="77777777" w:rsidR="00E5566D" w:rsidRPr="009B029C" w:rsidRDefault="00E5566D" w:rsidP="00E5566D">
      <w:pPr>
        <w:jc w:val="center"/>
        <w:rPr>
          <w:b/>
          <w:bCs/>
          <w:sz w:val="32"/>
          <w:szCs w:val="32"/>
        </w:rPr>
      </w:pPr>
      <w:r w:rsidRPr="009B029C">
        <w:rPr>
          <w:b/>
          <w:bCs/>
          <w:sz w:val="32"/>
          <w:szCs w:val="32"/>
        </w:rPr>
        <w:t xml:space="preserve">Szczegółowy Opis Przedmiotu Zamówienia </w:t>
      </w:r>
    </w:p>
    <w:p w14:paraId="41C86A4E" w14:textId="77777777" w:rsidR="00E5566D" w:rsidRPr="009B029C" w:rsidRDefault="00E5566D" w:rsidP="00E5566D">
      <w:pPr>
        <w:jc w:val="center"/>
        <w:rPr>
          <w:b/>
          <w:bCs/>
          <w:i/>
          <w:iCs/>
          <w:sz w:val="28"/>
          <w:szCs w:val="28"/>
        </w:rPr>
      </w:pPr>
      <w:r w:rsidRPr="009B029C">
        <w:rPr>
          <w:b/>
          <w:bCs/>
          <w:sz w:val="28"/>
          <w:szCs w:val="28"/>
        </w:rPr>
        <w:br/>
      </w:r>
      <w:r w:rsidRPr="009B029C">
        <w:rPr>
          <w:b/>
          <w:bCs/>
          <w:i/>
          <w:iCs/>
          <w:sz w:val="32"/>
          <w:szCs w:val="32"/>
        </w:rPr>
        <w:t>(</w:t>
      </w:r>
      <w:r w:rsidRPr="009B029C">
        <w:rPr>
          <w:b/>
          <w:bCs/>
          <w:i/>
          <w:iCs/>
          <w:sz w:val="28"/>
          <w:szCs w:val="28"/>
        </w:rPr>
        <w:t>zgodny z Załącznikiem nr 1 do SWZ</w:t>
      </w:r>
      <w:bookmarkStart w:id="284" w:name="_Hlk147849015"/>
      <w:r w:rsidRPr="009B029C">
        <w:rPr>
          <w:b/>
          <w:bCs/>
          <w:i/>
          <w:iCs/>
          <w:sz w:val="28"/>
          <w:szCs w:val="28"/>
        </w:rPr>
        <w:t>)</w:t>
      </w:r>
    </w:p>
    <w:bookmarkEnd w:id="283"/>
    <w:bookmarkEnd w:id="284"/>
    <w:p w14:paraId="40A30941" w14:textId="77777777" w:rsidR="00E5566D" w:rsidRPr="009B029C" w:rsidRDefault="00E5566D" w:rsidP="00E5566D">
      <w:pPr>
        <w:rPr>
          <w:b/>
          <w:bCs/>
          <w:sz w:val="22"/>
          <w:szCs w:val="22"/>
        </w:rPr>
      </w:pPr>
    </w:p>
    <w:p w14:paraId="3723259B" w14:textId="77777777" w:rsidR="00060CFC" w:rsidRPr="009B029C" w:rsidRDefault="00060CFC" w:rsidP="00E5566D">
      <w:pPr>
        <w:rPr>
          <w:b/>
          <w:bCs/>
          <w:sz w:val="22"/>
          <w:szCs w:val="22"/>
        </w:rPr>
      </w:pPr>
    </w:p>
    <w:p w14:paraId="292BBEB2" w14:textId="77777777" w:rsidR="00060CFC" w:rsidRPr="009B029C" w:rsidRDefault="00060CFC" w:rsidP="00E5566D">
      <w:pPr>
        <w:rPr>
          <w:b/>
          <w:bCs/>
          <w:sz w:val="22"/>
          <w:szCs w:val="22"/>
        </w:rPr>
      </w:pPr>
    </w:p>
    <w:p w14:paraId="2B89CEAD" w14:textId="77777777" w:rsidR="00060CFC" w:rsidRPr="009B029C" w:rsidRDefault="00060CFC" w:rsidP="00E5566D">
      <w:pPr>
        <w:rPr>
          <w:b/>
          <w:bCs/>
          <w:sz w:val="22"/>
          <w:szCs w:val="22"/>
        </w:rPr>
      </w:pPr>
    </w:p>
    <w:p w14:paraId="2F598293" w14:textId="77777777" w:rsidR="00060CFC" w:rsidRPr="009B029C" w:rsidRDefault="00060CFC" w:rsidP="00E5566D">
      <w:pPr>
        <w:rPr>
          <w:b/>
          <w:bCs/>
          <w:sz w:val="22"/>
          <w:szCs w:val="22"/>
        </w:rPr>
      </w:pPr>
    </w:p>
    <w:p w14:paraId="7587F37C" w14:textId="77777777" w:rsidR="00060CFC" w:rsidRPr="009B029C" w:rsidRDefault="00060CFC" w:rsidP="00E5566D">
      <w:pPr>
        <w:rPr>
          <w:b/>
          <w:bCs/>
          <w:sz w:val="22"/>
          <w:szCs w:val="22"/>
        </w:rPr>
      </w:pPr>
    </w:p>
    <w:p w14:paraId="2620E990" w14:textId="77777777" w:rsidR="00060CFC" w:rsidRPr="009B029C" w:rsidRDefault="00060CFC" w:rsidP="00E5566D">
      <w:pPr>
        <w:rPr>
          <w:b/>
          <w:bCs/>
          <w:sz w:val="22"/>
          <w:szCs w:val="22"/>
        </w:rPr>
      </w:pPr>
    </w:p>
    <w:p w14:paraId="20FA47C7" w14:textId="77777777" w:rsidR="00060CFC" w:rsidRPr="009B029C" w:rsidRDefault="00060CFC" w:rsidP="00E5566D">
      <w:pPr>
        <w:rPr>
          <w:b/>
          <w:bCs/>
          <w:sz w:val="22"/>
          <w:szCs w:val="22"/>
        </w:rPr>
      </w:pPr>
    </w:p>
    <w:p w14:paraId="7E100FF0" w14:textId="77777777" w:rsidR="00060CFC" w:rsidRPr="009B029C" w:rsidRDefault="00060CFC" w:rsidP="00E5566D">
      <w:pPr>
        <w:rPr>
          <w:b/>
          <w:bCs/>
          <w:sz w:val="22"/>
          <w:szCs w:val="22"/>
        </w:rPr>
      </w:pPr>
    </w:p>
    <w:p w14:paraId="298B443A" w14:textId="77777777" w:rsidR="00060CFC" w:rsidRPr="009B029C" w:rsidRDefault="00060CFC" w:rsidP="00E5566D">
      <w:pPr>
        <w:rPr>
          <w:b/>
          <w:bCs/>
          <w:sz w:val="22"/>
          <w:szCs w:val="22"/>
        </w:rPr>
      </w:pPr>
    </w:p>
    <w:p w14:paraId="6C836207" w14:textId="77777777" w:rsidR="00060CFC" w:rsidRPr="009B029C" w:rsidRDefault="00060CFC" w:rsidP="00E5566D">
      <w:pPr>
        <w:rPr>
          <w:b/>
          <w:bCs/>
          <w:sz w:val="22"/>
          <w:szCs w:val="22"/>
        </w:rPr>
      </w:pPr>
    </w:p>
    <w:p w14:paraId="18B12210" w14:textId="77777777" w:rsidR="00060CFC" w:rsidRPr="009B029C" w:rsidRDefault="00060CFC" w:rsidP="00E5566D">
      <w:pPr>
        <w:rPr>
          <w:b/>
          <w:bCs/>
          <w:sz w:val="22"/>
          <w:szCs w:val="22"/>
        </w:rPr>
      </w:pPr>
    </w:p>
    <w:p w14:paraId="293B8BA7" w14:textId="77777777" w:rsidR="00060CFC" w:rsidRPr="009B029C" w:rsidRDefault="00060CFC" w:rsidP="00E5566D">
      <w:pPr>
        <w:rPr>
          <w:b/>
          <w:bCs/>
          <w:sz w:val="22"/>
          <w:szCs w:val="22"/>
        </w:rPr>
      </w:pPr>
    </w:p>
    <w:p w14:paraId="5FC40E98" w14:textId="77777777" w:rsidR="00060CFC" w:rsidRPr="009B029C" w:rsidRDefault="00060CFC" w:rsidP="00E5566D">
      <w:pPr>
        <w:rPr>
          <w:b/>
          <w:bCs/>
          <w:sz w:val="22"/>
          <w:szCs w:val="22"/>
        </w:rPr>
      </w:pPr>
    </w:p>
    <w:p w14:paraId="3D52CC26" w14:textId="77777777" w:rsidR="00060CFC" w:rsidRPr="009B029C" w:rsidRDefault="00060CFC" w:rsidP="00E5566D">
      <w:pPr>
        <w:rPr>
          <w:b/>
          <w:bCs/>
          <w:sz w:val="22"/>
          <w:szCs w:val="22"/>
        </w:rPr>
      </w:pPr>
    </w:p>
    <w:p w14:paraId="4164C8F2" w14:textId="77777777" w:rsidR="00060CFC" w:rsidRPr="009B029C" w:rsidRDefault="00060CFC" w:rsidP="00E5566D">
      <w:pPr>
        <w:rPr>
          <w:b/>
          <w:bCs/>
          <w:sz w:val="22"/>
          <w:szCs w:val="22"/>
        </w:rPr>
      </w:pPr>
    </w:p>
    <w:p w14:paraId="3BBC9488" w14:textId="77777777" w:rsidR="00060CFC" w:rsidRPr="009B029C" w:rsidRDefault="00060CFC" w:rsidP="00E5566D">
      <w:pPr>
        <w:rPr>
          <w:b/>
          <w:bCs/>
          <w:sz w:val="22"/>
          <w:szCs w:val="22"/>
        </w:rPr>
      </w:pPr>
    </w:p>
    <w:p w14:paraId="6EFF7880" w14:textId="77777777" w:rsidR="00060CFC" w:rsidRPr="009B029C" w:rsidRDefault="00060CFC" w:rsidP="00E5566D">
      <w:pPr>
        <w:rPr>
          <w:b/>
          <w:bCs/>
          <w:sz w:val="22"/>
          <w:szCs w:val="22"/>
        </w:rPr>
      </w:pPr>
    </w:p>
    <w:p w14:paraId="42C32604" w14:textId="77777777" w:rsidR="00060CFC" w:rsidRPr="009B029C" w:rsidRDefault="00060CFC" w:rsidP="00E5566D">
      <w:pPr>
        <w:rPr>
          <w:b/>
          <w:bCs/>
          <w:sz w:val="22"/>
          <w:szCs w:val="22"/>
        </w:rPr>
      </w:pPr>
    </w:p>
    <w:p w14:paraId="44CD4211" w14:textId="77777777" w:rsidR="00060CFC" w:rsidRPr="009B029C" w:rsidRDefault="00060CFC" w:rsidP="00E5566D">
      <w:pPr>
        <w:rPr>
          <w:b/>
          <w:bCs/>
          <w:sz w:val="22"/>
          <w:szCs w:val="22"/>
        </w:rPr>
      </w:pPr>
    </w:p>
    <w:p w14:paraId="579ED393" w14:textId="77777777" w:rsidR="00060CFC" w:rsidRPr="009B029C" w:rsidRDefault="00060CFC" w:rsidP="00E5566D">
      <w:pPr>
        <w:rPr>
          <w:b/>
          <w:bCs/>
          <w:sz w:val="22"/>
          <w:szCs w:val="22"/>
        </w:rPr>
      </w:pPr>
    </w:p>
    <w:p w14:paraId="7B31518C" w14:textId="77777777" w:rsidR="00060CFC" w:rsidRPr="009B029C" w:rsidRDefault="00060CFC" w:rsidP="00E5566D">
      <w:pPr>
        <w:rPr>
          <w:b/>
          <w:bCs/>
          <w:sz w:val="22"/>
          <w:szCs w:val="22"/>
        </w:rPr>
      </w:pPr>
    </w:p>
    <w:p w14:paraId="7F0D0955" w14:textId="77777777" w:rsidR="00060CFC" w:rsidRPr="009B029C" w:rsidRDefault="00060CFC" w:rsidP="00E5566D">
      <w:pPr>
        <w:rPr>
          <w:b/>
          <w:bCs/>
          <w:sz w:val="22"/>
          <w:szCs w:val="22"/>
        </w:rPr>
      </w:pPr>
    </w:p>
    <w:p w14:paraId="4CF4D248" w14:textId="77777777" w:rsidR="00060CFC" w:rsidRPr="009B029C" w:rsidRDefault="00060CFC" w:rsidP="00E5566D">
      <w:pPr>
        <w:rPr>
          <w:b/>
          <w:bCs/>
          <w:sz w:val="22"/>
          <w:szCs w:val="22"/>
        </w:rPr>
      </w:pPr>
    </w:p>
    <w:p w14:paraId="58ACC58F" w14:textId="77777777" w:rsidR="00060CFC" w:rsidRPr="009B029C" w:rsidRDefault="00060CFC" w:rsidP="00E5566D">
      <w:pPr>
        <w:rPr>
          <w:b/>
          <w:bCs/>
          <w:sz w:val="22"/>
          <w:szCs w:val="22"/>
        </w:rPr>
      </w:pPr>
    </w:p>
    <w:p w14:paraId="003C2B3E" w14:textId="77777777" w:rsidR="00060CFC" w:rsidRPr="009B029C" w:rsidRDefault="00060CFC" w:rsidP="00E5566D">
      <w:pPr>
        <w:rPr>
          <w:b/>
          <w:bCs/>
          <w:sz w:val="22"/>
          <w:szCs w:val="22"/>
        </w:rPr>
      </w:pPr>
    </w:p>
    <w:p w14:paraId="770AE6E5" w14:textId="77777777" w:rsidR="00060CFC" w:rsidRPr="009B029C" w:rsidRDefault="00060CFC" w:rsidP="00E5566D">
      <w:pPr>
        <w:rPr>
          <w:b/>
          <w:bCs/>
          <w:sz w:val="22"/>
          <w:szCs w:val="22"/>
        </w:rPr>
      </w:pPr>
    </w:p>
    <w:p w14:paraId="10241423" w14:textId="77777777" w:rsidR="00060CFC" w:rsidRPr="009B029C" w:rsidRDefault="00060CFC" w:rsidP="00E5566D">
      <w:pPr>
        <w:rPr>
          <w:b/>
          <w:bCs/>
          <w:sz w:val="22"/>
          <w:szCs w:val="22"/>
        </w:rPr>
      </w:pPr>
    </w:p>
    <w:p w14:paraId="27567D47" w14:textId="77777777" w:rsidR="00060CFC" w:rsidRPr="009B029C" w:rsidRDefault="00060CFC" w:rsidP="00E5566D">
      <w:pPr>
        <w:rPr>
          <w:b/>
          <w:bCs/>
          <w:sz w:val="22"/>
          <w:szCs w:val="22"/>
        </w:rPr>
      </w:pPr>
    </w:p>
    <w:p w14:paraId="17512415" w14:textId="77777777" w:rsidR="00060CFC" w:rsidRPr="009B029C" w:rsidRDefault="00060CFC" w:rsidP="00E5566D">
      <w:pPr>
        <w:rPr>
          <w:b/>
          <w:bCs/>
          <w:sz w:val="22"/>
          <w:szCs w:val="22"/>
        </w:rPr>
      </w:pPr>
    </w:p>
    <w:p w14:paraId="538CCA9F" w14:textId="77777777" w:rsidR="00060CFC" w:rsidRPr="009B029C" w:rsidRDefault="00060CFC" w:rsidP="00E5566D">
      <w:pPr>
        <w:rPr>
          <w:b/>
          <w:bCs/>
          <w:sz w:val="22"/>
          <w:szCs w:val="22"/>
        </w:rPr>
      </w:pPr>
    </w:p>
    <w:p w14:paraId="3EA4DCFB" w14:textId="77777777" w:rsidR="00060CFC" w:rsidRPr="009B029C" w:rsidRDefault="00060CFC" w:rsidP="00E5566D">
      <w:pPr>
        <w:rPr>
          <w:b/>
          <w:bCs/>
          <w:sz w:val="22"/>
          <w:szCs w:val="22"/>
        </w:rPr>
      </w:pPr>
    </w:p>
    <w:p w14:paraId="2B180EE7" w14:textId="77777777" w:rsidR="00060CFC" w:rsidRPr="009B029C" w:rsidRDefault="00060CFC" w:rsidP="00E5566D">
      <w:pPr>
        <w:rPr>
          <w:b/>
          <w:bCs/>
          <w:sz w:val="22"/>
          <w:szCs w:val="22"/>
        </w:rPr>
      </w:pPr>
    </w:p>
    <w:p w14:paraId="5FB9FBB2" w14:textId="77777777" w:rsidR="00060CFC" w:rsidRPr="009B029C" w:rsidRDefault="00060CFC" w:rsidP="00E5566D">
      <w:pPr>
        <w:rPr>
          <w:b/>
          <w:bCs/>
          <w:sz w:val="22"/>
          <w:szCs w:val="22"/>
        </w:rPr>
      </w:pPr>
    </w:p>
    <w:p w14:paraId="575F9E96" w14:textId="77777777" w:rsidR="00060CFC" w:rsidRPr="009B029C" w:rsidRDefault="00060CFC" w:rsidP="00E5566D">
      <w:pPr>
        <w:rPr>
          <w:b/>
          <w:bCs/>
          <w:sz w:val="22"/>
          <w:szCs w:val="22"/>
        </w:rPr>
      </w:pPr>
    </w:p>
    <w:p w14:paraId="1FBF503B" w14:textId="77777777" w:rsidR="00060CFC" w:rsidRPr="009B029C" w:rsidRDefault="00060CFC" w:rsidP="00E5566D">
      <w:pPr>
        <w:rPr>
          <w:b/>
          <w:bCs/>
          <w:sz w:val="22"/>
          <w:szCs w:val="22"/>
        </w:rPr>
      </w:pPr>
    </w:p>
    <w:p w14:paraId="5F073980" w14:textId="77777777" w:rsidR="00060CFC" w:rsidRPr="009B029C" w:rsidRDefault="00060CFC" w:rsidP="00E5566D">
      <w:pPr>
        <w:rPr>
          <w:b/>
          <w:bCs/>
          <w:sz w:val="22"/>
          <w:szCs w:val="22"/>
        </w:rPr>
      </w:pPr>
    </w:p>
    <w:p w14:paraId="3FE16D5E" w14:textId="77777777" w:rsidR="00060CFC" w:rsidRPr="009B029C" w:rsidRDefault="00060CFC" w:rsidP="00E5566D">
      <w:pPr>
        <w:rPr>
          <w:b/>
          <w:bCs/>
          <w:sz w:val="22"/>
          <w:szCs w:val="22"/>
        </w:rPr>
      </w:pPr>
    </w:p>
    <w:p w14:paraId="790F579F" w14:textId="77777777" w:rsidR="00060CFC" w:rsidRPr="009B029C" w:rsidRDefault="00060CFC" w:rsidP="00E5566D">
      <w:pPr>
        <w:rPr>
          <w:b/>
          <w:bCs/>
          <w:sz w:val="22"/>
          <w:szCs w:val="22"/>
        </w:rPr>
      </w:pPr>
    </w:p>
    <w:p w14:paraId="34A27DE5" w14:textId="77777777" w:rsidR="00060CFC" w:rsidRPr="009B029C" w:rsidRDefault="00060CFC" w:rsidP="00E5566D">
      <w:pPr>
        <w:rPr>
          <w:b/>
          <w:bCs/>
          <w:sz w:val="22"/>
          <w:szCs w:val="22"/>
        </w:rPr>
      </w:pPr>
    </w:p>
    <w:p w14:paraId="0A7A34AB" w14:textId="77777777" w:rsidR="00060CFC" w:rsidRPr="009B029C" w:rsidRDefault="00060CFC" w:rsidP="00E5566D">
      <w:pPr>
        <w:rPr>
          <w:b/>
          <w:bCs/>
          <w:sz w:val="22"/>
          <w:szCs w:val="22"/>
        </w:rPr>
      </w:pPr>
    </w:p>
    <w:p w14:paraId="7E6FB843" w14:textId="77777777" w:rsidR="00060CFC" w:rsidRPr="009B029C" w:rsidRDefault="00060CFC" w:rsidP="00E5566D">
      <w:pPr>
        <w:rPr>
          <w:b/>
          <w:bCs/>
          <w:sz w:val="22"/>
          <w:szCs w:val="22"/>
        </w:rPr>
      </w:pPr>
    </w:p>
    <w:p w14:paraId="49A6D110" w14:textId="77777777" w:rsidR="00E5566D" w:rsidRPr="009B029C" w:rsidRDefault="00E5566D" w:rsidP="00E5566D">
      <w:pPr>
        <w:spacing w:after="160" w:line="259" w:lineRule="auto"/>
        <w:rPr>
          <w:i/>
          <w:iCs/>
          <w:sz w:val="24"/>
          <w:szCs w:val="24"/>
        </w:rPr>
      </w:pPr>
      <w:bookmarkStart w:id="285" w:name="_Hlk67831498"/>
      <w:bookmarkStart w:id="286" w:name="_Hlk67827058"/>
    </w:p>
    <w:p w14:paraId="50F68B0B" w14:textId="79CD55A3" w:rsidR="00E5566D" w:rsidRPr="009B029C" w:rsidRDefault="00E5566D" w:rsidP="00E5566D">
      <w:pPr>
        <w:spacing w:before="120"/>
        <w:jc w:val="right"/>
        <w:rPr>
          <w:b/>
          <w:bCs/>
          <w:sz w:val="22"/>
          <w:szCs w:val="22"/>
        </w:rPr>
      </w:pPr>
      <w:r w:rsidRPr="009B029C">
        <w:rPr>
          <w:b/>
          <w:bCs/>
          <w:sz w:val="22"/>
          <w:szCs w:val="22"/>
        </w:rPr>
        <w:t xml:space="preserve">Załącznik nr </w:t>
      </w:r>
      <w:r w:rsidR="00D62B7A" w:rsidRPr="009B029C">
        <w:rPr>
          <w:b/>
          <w:bCs/>
          <w:sz w:val="22"/>
          <w:szCs w:val="22"/>
        </w:rPr>
        <w:t>2</w:t>
      </w:r>
      <w:r w:rsidRPr="009B029C">
        <w:rPr>
          <w:b/>
          <w:bCs/>
          <w:sz w:val="22"/>
          <w:szCs w:val="22"/>
        </w:rPr>
        <w:t xml:space="preserve"> do Umowy </w:t>
      </w:r>
    </w:p>
    <w:bookmarkEnd w:id="285"/>
    <w:bookmarkEnd w:id="286"/>
    <w:p w14:paraId="1D411551" w14:textId="77777777" w:rsidR="00E5566D" w:rsidRPr="009B029C" w:rsidRDefault="00E5566D" w:rsidP="00E5566D">
      <w:pPr>
        <w:spacing w:after="160" w:line="259" w:lineRule="auto"/>
        <w:jc w:val="center"/>
        <w:rPr>
          <w:b/>
          <w:bCs/>
          <w:sz w:val="22"/>
          <w:szCs w:val="22"/>
        </w:rPr>
      </w:pPr>
    </w:p>
    <w:p w14:paraId="64DB829D" w14:textId="77777777" w:rsidR="00E5566D" w:rsidRPr="009B029C" w:rsidRDefault="00E5566D" w:rsidP="00E5566D">
      <w:pPr>
        <w:tabs>
          <w:tab w:val="left" w:pos="630"/>
          <w:tab w:val="center" w:pos="4536"/>
        </w:tabs>
        <w:spacing w:after="160" w:line="259" w:lineRule="auto"/>
        <w:jc w:val="center"/>
        <w:rPr>
          <w:b/>
          <w:bCs/>
          <w:sz w:val="22"/>
          <w:szCs w:val="22"/>
        </w:rPr>
      </w:pPr>
      <w:r w:rsidRPr="009B029C">
        <w:rPr>
          <w:b/>
          <w:bCs/>
          <w:sz w:val="28"/>
          <w:szCs w:val="28"/>
        </w:rPr>
        <w:t>Ochrona danych osobowych</w:t>
      </w:r>
    </w:p>
    <w:p w14:paraId="542EB818" w14:textId="77777777" w:rsidR="00E5566D" w:rsidRPr="009B029C" w:rsidRDefault="00E5566D" w:rsidP="00E5566D">
      <w:pPr>
        <w:overflowPunct w:val="0"/>
        <w:autoSpaceDE w:val="0"/>
        <w:autoSpaceDN w:val="0"/>
        <w:jc w:val="both"/>
        <w:rPr>
          <w:sz w:val="10"/>
          <w:szCs w:val="10"/>
        </w:rPr>
      </w:pPr>
    </w:p>
    <w:p w14:paraId="1F59629D" w14:textId="77777777" w:rsidR="00E5566D" w:rsidRPr="009B029C" w:rsidRDefault="00E5566D" w:rsidP="00AC767E">
      <w:pPr>
        <w:pStyle w:val="Akapitzlist"/>
        <w:numPr>
          <w:ilvl w:val="0"/>
          <w:numId w:val="52"/>
        </w:numPr>
        <w:overflowPunct w:val="0"/>
        <w:autoSpaceDE w:val="0"/>
        <w:autoSpaceDN w:val="0"/>
        <w:jc w:val="both"/>
        <w:rPr>
          <w:sz w:val="22"/>
          <w:szCs w:val="22"/>
        </w:rPr>
      </w:pPr>
      <w:r w:rsidRPr="009B029C">
        <w:rPr>
          <w:b/>
          <w:sz w:val="22"/>
          <w:szCs w:val="22"/>
          <w:u w:val="single"/>
        </w:rPr>
        <w:t>Udostępnienie danych osobowych</w:t>
      </w:r>
    </w:p>
    <w:p w14:paraId="4328D81C"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sz w:val="22"/>
          <w:szCs w:val="22"/>
        </w:rPr>
        <w:t>W związku z wykonywaniem niniejszej Umowy dochodzi do udostępnienia przez jedną ze Stron drugiej Stronie danych osobowych osób zaangażowanych w zawarcie oraz wykonywanie Umowy (dalej jako „dane osobowe”).</w:t>
      </w:r>
    </w:p>
    <w:p w14:paraId="10F7710F"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sz w:val="22"/>
          <w:szCs w:val="22"/>
        </w:rPr>
        <w:t xml:space="preserve">Celem przetwarzania danych osobowych udostępnionych przez Strony jest zawarcie oraz wykonanie niniejszej Umowy. Przez wykonanie niniejszej Umowy Strony rozumieją </w:t>
      </w:r>
      <w:r w:rsidRPr="009B029C">
        <w:rPr>
          <w:sz w:val="22"/>
          <w:szCs w:val="22"/>
        </w:rPr>
        <w:br/>
        <w:t xml:space="preserve">w szczególności: nawiązanie i utrzymywanie stałego kontaktu na potrzeby wykonania Umowy, uzgadnianie sposobów wykonania zobowiązań, realizację wszelkich zobowiązań wynikających </w:t>
      </w:r>
      <w:r w:rsidRPr="009B029C">
        <w:rPr>
          <w:sz w:val="22"/>
          <w:szCs w:val="22"/>
        </w:rPr>
        <w:br/>
        <w:t>z Umowy; jeżeli to potrzebne: udostępnienie danych osobowych podwykonawcom i innym partnerom handlowym zaangażowanym w wykonanie Umowy.</w:t>
      </w:r>
    </w:p>
    <w:p w14:paraId="7FB8F97A"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647C3E3"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3A32E45C"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D6F71DE"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sz w:val="22"/>
          <w:szCs w:val="22"/>
        </w:rPr>
        <w:t>Strony Umowy w związku z udostępnieniem danych osobowych zobowiązane są do spełnienia obowiązku informacyjnego wobec osób, których dane pozyskują.</w:t>
      </w:r>
    </w:p>
    <w:p w14:paraId="47702053"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394DF5A" w14:textId="77777777" w:rsidR="00E5566D" w:rsidRPr="009B029C" w:rsidRDefault="00E5566D" w:rsidP="00AC767E">
      <w:pPr>
        <w:pStyle w:val="Akapitzlist"/>
        <w:numPr>
          <w:ilvl w:val="6"/>
          <w:numId w:val="45"/>
        </w:numPr>
        <w:overflowPunct w:val="0"/>
        <w:autoSpaceDE w:val="0"/>
        <w:autoSpaceDN w:val="0"/>
        <w:ind w:left="349"/>
        <w:contextualSpacing w:val="0"/>
        <w:jc w:val="both"/>
        <w:rPr>
          <w:sz w:val="22"/>
          <w:szCs w:val="22"/>
        </w:rPr>
      </w:pPr>
      <w:r w:rsidRPr="009B029C">
        <w:rPr>
          <w:i/>
          <w:iCs/>
          <w:sz w:val="22"/>
          <w:szCs w:val="22"/>
        </w:rPr>
        <w:t>Kontrahent w razie potrzeby określa sposób spełnienia obowiązku informacyjnego wobec osób, których dane pozyskuje.</w:t>
      </w:r>
    </w:p>
    <w:p w14:paraId="7149594F" w14:textId="77777777" w:rsidR="00E5566D" w:rsidRPr="009B029C" w:rsidRDefault="00E5566D" w:rsidP="00E5566D">
      <w:pPr>
        <w:pStyle w:val="Akapitzlist"/>
        <w:autoSpaceDN w:val="0"/>
        <w:ind w:hanging="938"/>
        <w:jc w:val="both"/>
        <w:rPr>
          <w:i/>
          <w:iCs/>
          <w:sz w:val="22"/>
          <w:szCs w:val="22"/>
        </w:rPr>
      </w:pPr>
    </w:p>
    <w:p w14:paraId="25F40ED5" w14:textId="77777777" w:rsidR="00E5566D" w:rsidRPr="009B029C" w:rsidRDefault="00E5566D" w:rsidP="00E5566D">
      <w:pPr>
        <w:tabs>
          <w:tab w:val="left" w:pos="709"/>
        </w:tabs>
        <w:suppressAutoHyphens/>
        <w:jc w:val="both"/>
        <w:rPr>
          <w:b/>
          <w:sz w:val="22"/>
          <w:szCs w:val="22"/>
          <w:u w:val="single"/>
        </w:rPr>
      </w:pPr>
    </w:p>
    <w:p w14:paraId="1EE9C0D8" w14:textId="77777777" w:rsidR="00E5566D" w:rsidRPr="009B029C" w:rsidRDefault="00E5566D" w:rsidP="00E5566D"/>
    <w:p w14:paraId="0897F28B" w14:textId="77777777" w:rsidR="00E5566D" w:rsidRPr="009B029C" w:rsidRDefault="00E5566D" w:rsidP="00E5566D">
      <w:pPr>
        <w:suppressAutoHyphens/>
        <w:spacing w:before="120" w:after="120" w:line="360" w:lineRule="auto"/>
        <w:ind w:left="360"/>
        <w:rPr>
          <w:rFonts w:asciiTheme="minorHAnsi" w:hAnsiTheme="minorHAnsi" w:cstheme="minorHAnsi"/>
          <w:sz w:val="22"/>
          <w:szCs w:val="22"/>
        </w:rPr>
      </w:pPr>
    </w:p>
    <w:p w14:paraId="48406A54" w14:textId="77777777" w:rsidR="00E5566D" w:rsidRPr="009B029C" w:rsidRDefault="00E5566D" w:rsidP="00E5566D">
      <w:pPr>
        <w:tabs>
          <w:tab w:val="left" w:pos="630"/>
          <w:tab w:val="center" w:pos="4536"/>
        </w:tabs>
        <w:spacing w:after="160" w:line="259" w:lineRule="auto"/>
        <w:rPr>
          <w:sz w:val="22"/>
          <w:szCs w:val="22"/>
        </w:rPr>
      </w:pPr>
      <w:r w:rsidRPr="009B029C">
        <w:rPr>
          <w:sz w:val="22"/>
          <w:szCs w:val="22"/>
        </w:rPr>
        <w:br w:type="page"/>
      </w:r>
    </w:p>
    <w:p w14:paraId="6A3BFC51" w14:textId="77777777" w:rsidR="00E5566D" w:rsidRPr="009B029C" w:rsidRDefault="00E5566D" w:rsidP="00E5566D">
      <w:pPr>
        <w:rPr>
          <w:strike/>
        </w:rPr>
      </w:pPr>
    </w:p>
    <w:p w14:paraId="1A4BAD88" w14:textId="2A71EC68" w:rsidR="00E5566D" w:rsidRPr="009B029C" w:rsidRDefault="00E5566D" w:rsidP="00E5566D">
      <w:pPr>
        <w:spacing w:before="120"/>
        <w:jc w:val="right"/>
        <w:rPr>
          <w:b/>
          <w:bCs/>
          <w:sz w:val="22"/>
          <w:szCs w:val="22"/>
        </w:rPr>
      </w:pPr>
      <w:bookmarkStart w:id="287" w:name="_Hlk67832211"/>
      <w:r w:rsidRPr="009B029C">
        <w:rPr>
          <w:b/>
          <w:bCs/>
          <w:sz w:val="22"/>
          <w:szCs w:val="22"/>
        </w:rPr>
        <w:t xml:space="preserve">Załącznik nr </w:t>
      </w:r>
      <w:r w:rsidR="00D62B7A" w:rsidRPr="009B029C">
        <w:rPr>
          <w:b/>
          <w:bCs/>
          <w:sz w:val="22"/>
          <w:szCs w:val="22"/>
        </w:rPr>
        <w:t>3</w:t>
      </w:r>
      <w:r w:rsidRPr="009B029C">
        <w:rPr>
          <w:b/>
          <w:bCs/>
          <w:sz w:val="22"/>
          <w:szCs w:val="22"/>
        </w:rPr>
        <w:t xml:space="preserve"> do Umowy </w:t>
      </w:r>
    </w:p>
    <w:p w14:paraId="644D08C8" w14:textId="77777777" w:rsidR="00E5566D" w:rsidRPr="009B029C" w:rsidRDefault="00E5566D" w:rsidP="00E5566D">
      <w:pPr>
        <w:spacing w:before="120"/>
        <w:jc w:val="both"/>
        <w:rPr>
          <w:bCs/>
          <w:sz w:val="22"/>
          <w:szCs w:val="22"/>
        </w:rPr>
      </w:pPr>
    </w:p>
    <w:p w14:paraId="7A56BA58" w14:textId="77777777" w:rsidR="00E5566D" w:rsidRPr="009B029C" w:rsidRDefault="00E5566D" w:rsidP="00E5566D">
      <w:pPr>
        <w:spacing w:before="120"/>
        <w:jc w:val="center"/>
        <w:rPr>
          <w:b/>
          <w:bCs/>
          <w:sz w:val="28"/>
          <w:szCs w:val="28"/>
        </w:rPr>
      </w:pPr>
      <w:bookmarkStart w:id="288" w:name="_Hlk156480698"/>
      <w:r w:rsidRPr="009B029C">
        <w:rPr>
          <w:b/>
          <w:bCs/>
          <w:sz w:val="28"/>
          <w:szCs w:val="28"/>
        </w:rPr>
        <w:t xml:space="preserve">OŚWIADCZENIE </w:t>
      </w:r>
      <w:r w:rsidRPr="009B029C">
        <w:rPr>
          <w:b/>
          <w:sz w:val="28"/>
          <w:szCs w:val="28"/>
        </w:rPr>
        <w:t xml:space="preserve">O POSIADANIU STATUSU </w:t>
      </w:r>
      <w:r w:rsidRPr="009B029C">
        <w:rPr>
          <w:b/>
          <w:sz w:val="28"/>
          <w:szCs w:val="28"/>
        </w:rPr>
        <w:br/>
        <w:t>MIKROPRZEDSIĘBIORCY, MAŁEGO PRZEDSIĘBIORCY, ŚREDNIEGO PRZEDSIĘBIORCY, DUŻEGO PRZEDSIĘBIORCY</w:t>
      </w:r>
    </w:p>
    <w:p w14:paraId="6C37AC11" w14:textId="77777777" w:rsidR="00E5566D" w:rsidRPr="009B029C" w:rsidRDefault="00E5566D" w:rsidP="00E5566D">
      <w:pPr>
        <w:spacing w:before="120"/>
        <w:jc w:val="both"/>
        <w:rPr>
          <w:b/>
          <w:sz w:val="22"/>
          <w:szCs w:val="22"/>
        </w:rPr>
      </w:pPr>
    </w:p>
    <w:p w14:paraId="2ED0E9CF" w14:textId="77777777" w:rsidR="00E5566D" w:rsidRPr="009B029C" w:rsidRDefault="00E5566D" w:rsidP="00E5566D">
      <w:pPr>
        <w:spacing w:before="120"/>
        <w:jc w:val="both"/>
        <w:rPr>
          <w:b/>
          <w:sz w:val="22"/>
          <w:szCs w:val="22"/>
        </w:rPr>
      </w:pPr>
    </w:p>
    <w:p w14:paraId="1FA677C1" w14:textId="77777777" w:rsidR="00E5566D" w:rsidRPr="009B029C" w:rsidRDefault="00E5566D" w:rsidP="00E5566D">
      <w:pPr>
        <w:spacing w:before="120"/>
        <w:jc w:val="both"/>
        <w:rPr>
          <w:bCs/>
          <w:sz w:val="22"/>
          <w:szCs w:val="22"/>
        </w:rPr>
      </w:pPr>
      <w:r w:rsidRPr="009B029C">
        <w:rPr>
          <w:bCs/>
          <w:sz w:val="22"/>
          <w:szCs w:val="22"/>
        </w:rPr>
        <w:t>Nazwa Wykonawcy:</w:t>
      </w:r>
    </w:p>
    <w:p w14:paraId="504CDA83" w14:textId="77777777" w:rsidR="00E5566D" w:rsidRPr="009B029C" w:rsidRDefault="00E5566D" w:rsidP="00E5566D">
      <w:pPr>
        <w:spacing w:before="120"/>
        <w:jc w:val="both"/>
        <w:rPr>
          <w:bCs/>
          <w:sz w:val="22"/>
          <w:szCs w:val="22"/>
        </w:rPr>
      </w:pPr>
      <w:r w:rsidRPr="009B029C">
        <w:rPr>
          <w:bCs/>
          <w:sz w:val="22"/>
          <w:szCs w:val="22"/>
        </w:rPr>
        <w:t>……………………………………………………………………….……</w:t>
      </w:r>
    </w:p>
    <w:p w14:paraId="2F67C4A8" w14:textId="77777777" w:rsidR="00E5566D" w:rsidRPr="009B029C" w:rsidRDefault="00E5566D" w:rsidP="00E5566D">
      <w:pPr>
        <w:spacing w:before="120"/>
        <w:jc w:val="both"/>
        <w:rPr>
          <w:b/>
          <w:sz w:val="22"/>
          <w:szCs w:val="22"/>
        </w:rPr>
      </w:pPr>
    </w:p>
    <w:p w14:paraId="3AF03E8B" w14:textId="77777777" w:rsidR="00E5566D" w:rsidRPr="009B029C" w:rsidRDefault="00E5566D" w:rsidP="00E5566D">
      <w:pPr>
        <w:spacing w:before="120" w:line="312" w:lineRule="auto"/>
        <w:jc w:val="both"/>
        <w:rPr>
          <w:sz w:val="24"/>
          <w:szCs w:val="24"/>
        </w:rPr>
      </w:pPr>
      <w:r w:rsidRPr="009B029C">
        <w:rPr>
          <w:iCs/>
          <w:sz w:val="24"/>
          <w:szCs w:val="24"/>
        </w:rPr>
        <w:t xml:space="preserve">Wykonawca oświadcza, że </w:t>
      </w:r>
      <w:r w:rsidRPr="009B029C">
        <w:rPr>
          <w:b/>
          <w:bCs/>
          <w:i/>
          <w:sz w:val="24"/>
          <w:szCs w:val="24"/>
        </w:rPr>
        <w:t>spełnia warunki / nie spełnia warunków</w:t>
      </w:r>
      <w:r w:rsidRPr="009B029C">
        <w:rPr>
          <w:iCs/>
          <w:sz w:val="24"/>
          <w:szCs w:val="24"/>
        </w:rPr>
        <w:t xml:space="preserve"> * do zakwalifikowania go do kategorii mikroprzedsiębiorstw oraz małych i średnich przedsiębiorstw określonych </w:t>
      </w:r>
      <w:r w:rsidRPr="009B029C">
        <w:rPr>
          <w:iCs/>
          <w:sz w:val="24"/>
          <w:szCs w:val="24"/>
        </w:rPr>
        <w:br/>
        <w:t xml:space="preserve">w Załączniku 1 do Rozporządzenia Komisji (UE) nr 651/2014 z dnia 17 czerwca 2014 roku uznającego niektóre rodzaje pomocy za zgodne z rynkiem wewnętrznym w zastosowaniu </w:t>
      </w:r>
      <w:r w:rsidRPr="009B029C">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2D9C2859" w14:textId="77777777" w:rsidR="00E5566D" w:rsidRPr="009B029C" w:rsidRDefault="00E5566D" w:rsidP="00E5566D">
      <w:pPr>
        <w:spacing w:before="120"/>
        <w:jc w:val="both"/>
        <w:rPr>
          <w:iCs/>
          <w:sz w:val="22"/>
          <w:szCs w:val="22"/>
        </w:rPr>
      </w:pPr>
    </w:p>
    <w:p w14:paraId="5AC4AD9B" w14:textId="77777777" w:rsidR="00E5566D" w:rsidRPr="009B029C" w:rsidRDefault="00E5566D" w:rsidP="00E5566D">
      <w:pPr>
        <w:spacing w:before="120"/>
        <w:jc w:val="both"/>
        <w:rPr>
          <w:iCs/>
          <w:sz w:val="22"/>
          <w:szCs w:val="22"/>
        </w:rPr>
      </w:pPr>
    </w:p>
    <w:p w14:paraId="4644F3E4" w14:textId="77777777" w:rsidR="00E5566D" w:rsidRPr="009B029C" w:rsidRDefault="00E5566D" w:rsidP="00E5566D">
      <w:pPr>
        <w:spacing w:before="120"/>
        <w:jc w:val="both"/>
        <w:rPr>
          <w:iCs/>
          <w:sz w:val="22"/>
          <w:szCs w:val="22"/>
        </w:rPr>
      </w:pPr>
    </w:p>
    <w:p w14:paraId="5E4D50D6" w14:textId="77777777" w:rsidR="00E5566D" w:rsidRPr="009B029C" w:rsidRDefault="00E5566D" w:rsidP="00E5566D">
      <w:pPr>
        <w:spacing w:before="120"/>
        <w:jc w:val="both"/>
        <w:rPr>
          <w:iCs/>
          <w:strike/>
          <w:sz w:val="22"/>
          <w:szCs w:val="22"/>
        </w:rPr>
      </w:pPr>
    </w:p>
    <w:p w14:paraId="572307DE" w14:textId="77777777" w:rsidR="00E5566D" w:rsidRPr="009B029C" w:rsidRDefault="00E5566D" w:rsidP="00E5566D">
      <w:pPr>
        <w:spacing w:before="120"/>
        <w:jc w:val="both"/>
        <w:rPr>
          <w:iCs/>
          <w:strike/>
          <w:sz w:val="22"/>
          <w:szCs w:val="22"/>
        </w:rPr>
      </w:pPr>
    </w:p>
    <w:p w14:paraId="75F1BF97" w14:textId="77777777" w:rsidR="00E5566D" w:rsidRPr="009B029C" w:rsidRDefault="00E5566D" w:rsidP="00E5566D">
      <w:pPr>
        <w:spacing w:before="120"/>
        <w:jc w:val="both"/>
        <w:rPr>
          <w:strike/>
          <w:sz w:val="22"/>
          <w:szCs w:val="22"/>
        </w:rPr>
      </w:pPr>
    </w:p>
    <w:p w14:paraId="564FEBEE" w14:textId="77777777" w:rsidR="00E5566D" w:rsidRPr="009B029C" w:rsidRDefault="00E5566D" w:rsidP="00E5566D">
      <w:pPr>
        <w:spacing w:before="120"/>
        <w:jc w:val="both"/>
        <w:rPr>
          <w:bCs/>
          <w:sz w:val="22"/>
          <w:szCs w:val="22"/>
        </w:rPr>
      </w:pPr>
      <w:r w:rsidRPr="009B029C">
        <w:rPr>
          <w:bCs/>
          <w:sz w:val="22"/>
          <w:szCs w:val="22"/>
        </w:rPr>
        <w:t>* - skreślić niewłaściwe</w:t>
      </w:r>
    </w:p>
    <w:p w14:paraId="531AEED7" w14:textId="77777777" w:rsidR="00E5566D" w:rsidRPr="009B029C" w:rsidRDefault="00E5566D" w:rsidP="00E5566D">
      <w:pPr>
        <w:rPr>
          <w:strike/>
        </w:rPr>
      </w:pPr>
    </w:p>
    <w:p w14:paraId="4B497EBA" w14:textId="77777777" w:rsidR="00E5566D" w:rsidRPr="009B029C" w:rsidRDefault="00E5566D" w:rsidP="00E5566D">
      <w:pPr>
        <w:rPr>
          <w:i/>
          <w:iCs/>
          <w:sz w:val="22"/>
          <w:szCs w:val="22"/>
        </w:rPr>
      </w:pPr>
      <w:r w:rsidRPr="009B029C">
        <w:rPr>
          <w:i/>
          <w:iCs/>
          <w:sz w:val="22"/>
          <w:szCs w:val="22"/>
        </w:rPr>
        <w:t>Podpisuje Wykonawca lub każdy z członków Konsorcjum</w:t>
      </w:r>
      <w:bookmarkEnd w:id="287"/>
    </w:p>
    <w:p w14:paraId="5D8F907E" w14:textId="77777777" w:rsidR="00E5566D" w:rsidRPr="009B029C" w:rsidRDefault="00E5566D" w:rsidP="00E5566D">
      <w:pPr>
        <w:rPr>
          <w:i/>
          <w:iCs/>
          <w:sz w:val="22"/>
          <w:szCs w:val="22"/>
        </w:rPr>
      </w:pPr>
    </w:p>
    <w:p w14:paraId="67A71354" w14:textId="77777777" w:rsidR="00E5566D" w:rsidRPr="009B029C" w:rsidRDefault="00E5566D" w:rsidP="00E5566D">
      <w:pPr>
        <w:rPr>
          <w:i/>
          <w:iCs/>
          <w:sz w:val="22"/>
          <w:szCs w:val="22"/>
        </w:rPr>
      </w:pPr>
    </w:p>
    <w:bookmarkEnd w:id="99"/>
    <w:bookmarkEnd w:id="288"/>
    <w:p w14:paraId="0F9D6A64" w14:textId="77777777" w:rsidR="00E5566D" w:rsidRPr="009B029C" w:rsidRDefault="00E5566D" w:rsidP="00E5566D">
      <w:pPr>
        <w:jc w:val="both"/>
        <w:rPr>
          <w:sz w:val="24"/>
          <w:szCs w:val="24"/>
        </w:rPr>
      </w:pPr>
    </w:p>
    <w:p w14:paraId="05334DFA" w14:textId="77777777" w:rsidR="00060CFC" w:rsidRPr="009B029C" w:rsidRDefault="00060CFC" w:rsidP="00E5566D">
      <w:pPr>
        <w:jc w:val="both"/>
        <w:rPr>
          <w:sz w:val="24"/>
          <w:szCs w:val="24"/>
        </w:rPr>
      </w:pPr>
    </w:p>
    <w:p w14:paraId="55DC15B9" w14:textId="77777777" w:rsidR="00060CFC" w:rsidRPr="009B029C" w:rsidRDefault="00060CFC" w:rsidP="00E5566D">
      <w:pPr>
        <w:jc w:val="both"/>
        <w:rPr>
          <w:sz w:val="24"/>
          <w:szCs w:val="24"/>
        </w:rPr>
      </w:pPr>
    </w:p>
    <w:p w14:paraId="0DF16D49" w14:textId="77777777" w:rsidR="00060CFC" w:rsidRPr="009B029C" w:rsidRDefault="00060CFC" w:rsidP="00E5566D">
      <w:pPr>
        <w:jc w:val="both"/>
        <w:rPr>
          <w:sz w:val="24"/>
          <w:szCs w:val="24"/>
        </w:rPr>
      </w:pPr>
    </w:p>
    <w:p w14:paraId="79F13E10" w14:textId="77777777" w:rsidR="00060CFC" w:rsidRPr="009B029C" w:rsidRDefault="00060CFC" w:rsidP="00E5566D">
      <w:pPr>
        <w:jc w:val="both"/>
        <w:rPr>
          <w:sz w:val="24"/>
          <w:szCs w:val="24"/>
        </w:rPr>
      </w:pPr>
    </w:p>
    <w:p w14:paraId="512A9E75" w14:textId="77777777" w:rsidR="00060CFC" w:rsidRPr="009B029C" w:rsidRDefault="00060CFC" w:rsidP="00E5566D">
      <w:pPr>
        <w:jc w:val="both"/>
        <w:rPr>
          <w:sz w:val="24"/>
          <w:szCs w:val="24"/>
        </w:rPr>
      </w:pPr>
    </w:p>
    <w:p w14:paraId="0E49A16C" w14:textId="77777777" w:rsidR="00060CFC" w:rsidRPr="009B029C" w:rsidRDefault="00060CFC" w:rsidP="00E5566D">
      <w:pPr>
        <w:jc w:val="both"/>
        <w:rPr>
          <w:sz w:val="24"/>
          <w:szCs w:val="24"/>
        </w:rPr>
      </w:pPr>
    </w:p>
    <w:p w14:paraId="25072EE2" w14:textId="77777777" w:rsidR="00E5566D" w:rsidRPr="009B029C" w:rsidRDefault="00E5566D" w:rsidP="00E5566D">
      <w:pPr>
        <w:jc w:val="both"/>
        <w:rPr>
          <w:sz w:val="24"/>
          <w:szCs w:val="24"/>
        </w:rPr>
      </w:pPr>
    </w:p>
    <w:p w14:paraId="0C389563" w14:textId="2F1A2A83" w:rsidR="00060CFC" w:rsidRPr="009B029C" w:rsidRDefault="00060CFC" w:rsidP="00060CFC">
      <w:pPr>
        <w:spacing w:before="120"/>
        <w:jc w:val="right"/>
        <w:rPr>
          <w:b/>
          <w:bCs/>
          <w:sz w:val="22"/>
          <w:szCs w:val="22"/>
        </w:rPr>
      </w:pPr>
      <w:r w:rsidRPr="009B029C">
        <w:rPr>
          <w:b/>
          <w:bCs/>
          <w:sz w:val="22"/>
          <w:szCs w:val="22"/>
        </w:rPr>
        <w:t xml:space="preserve">Załącznik nr </w:t>
      </w:r>
      <w:r w:rsidR="00D62B7A" w:rsidRPr="009B029C">
        <w:rPr>
          <w:b/>
          <w:bCs/>
          <w:sz w:val="22"/>
          <w:szCs w:val="22"/>
        </w:rPr>
        <w:t>4</w:t>
      </w:r>
      <w:r w:rsidRPr="009B029C">
        <w:rPr>
          <w:b/>
          <w:bCs/>
          <w:sz w:val="22"/>
          <w:szCs w:val="22"/>
        </w:rPr>
        <w:t xml:space="preserve"> do Umowy </w:t>
      </w:r>
    </w:p>
    <w:p w14:paraId="71C7AA23" w14:textId="77777777" w:rsidR="00060CFC" w:rsidRPr="009B029C" w:rsidRDefault="00060CFC" w:rsidP="00060CFC">
      <w:pPr>
        <w:rPr>
          <w:i/>
          <w:iCs/>
          <w:sz w:val="22"/>
          <w:szCs w:val="22"/>
        </w:rPr>
      </w:pPr>
    </w:p>
    <w:p w14:paraId="13D7033E" w14:textId="77777777" w:rsidR="00060CFC" w:rsidRPr="009B029C" w:rsidRDefault="00060CFC" w:rsidP="00060CFC">
      <w:pPr>
        <w:jc w:val="center"/>
        <w:rPr>
          <w:b/>
          <w:i/>
          <w:sz w:val="22"/>
          <w:szCs w:val="22"/>
        </w:rPr>
      </w:pPr>
      <w:r w:rsidRPr="009B029C">
        <w:rPr>
          <w:b/>
          <w:i/>
          <w:sz w:val="22"/>
          <w:szCs w:val="22"/>
        </w:rPr>
        <w:t>Wykaz osób realizujących przedmiot umowy ze strony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335"/>
        <w:gridCol w:w="3914"/>
      </w:tblGrid>
      <w:tr w:rsidR="000401BA" w:rsidRPr="009B029C" w14:paraId="211ACDCD" w14:textId="77777777" w:rsidTr="00D2233B">
        <w:tc>
          <w:tcPr>
            <w:tcW w:w="817" w:type="dxa"/>
          </w:tcPr>
          <w:p w14:paraId="3AA4252F" w14:textId="77777777" w:rsidR="00060CFC" w:rsidRPr="009B029C" w:rsidRDefault="00060CFC" w:rsidP="00D2233B">
            <w:pPr>
              <w:jc w:val="center"/>
              <w:rPr>
                <w:sz w:val="22"/>
                <w:szCs w:val="22"/>
              </w:rPr>
            </w:pPr>
          </w:p>
          <w:p w14:paraId="463356BD" w14:textId="77777777" w:rsidR="00060CFC" w:rsidRPr="009B029C" w:rsidRDefault="00060CFC" w:rsidP="00D2233B">
            <w:pPr>
              <w:jc w:val="center"/>
              <w:rPr>
                <w:sz w:val="22"/>
                <w:szCs w:val="22"/>
              </w:rPr>
            </w:pPr>
            <w:r w:rsidRPr="009B029C">
              <w:rPr>
                <w:sz w:val="22"/>
                <w:szCs w:val="22"/>
              </w:rPr>
              <w:t>L.p.</w:t>
            </w:r>
          </w:p>
        </w:tc>
        <w:tc>
          <w:tcPr>
            <w:tcW w:w="4394" w:type="dxa"/>
          </w:tcPr>
          <w:p w14:paraId="3A936242" w14:textId="77777777" w:rsidR="00060CFC" w:rsidRPr="009B029C" w:rsidRDefault="00060CFC" w:rsidP="00D2233B">
            <w:pPr>
              <w:jc w:val="center"/>
              <w:rPr>
                <w:sz w:val="22"/>
                <w:szCs w:val="22"/>
              </w:rPr>
            </w:pPr>
          </w:p>
          <w:p w14:paraId="432D5066" w14:textId="77777777" w:rsidR="00060CFC" w:rsidRPr="009B029C" w:rsidRDefault="00060CFC" w:rsidP="00D2233B">
            <w:pPr>
              <w:jc w:val="center"/>
              <w:rPr>
                <w:sz w:val="22"/>
                <w:szCs w:val="22"/>
              </w:rPr>
            </w:pPr>
            <w:r w:rsidRPr="009B029C">
              <w:rPr>
                <w:sz w:val="22"/>
                <w:szCs w:val="22"/>
              </w:rPr>
              <w:t>Imię i nazwisko</w:t>
            </w:r>
          </w:p>
        </w:tc>
        <w:tc>
          <w:tcPr>
            <w:tcW w:w="3969" w:type="dxa"/>
          </w:tcPr>
          <w:p w14:paraId="3C722B67" w14:textId="77777777" w:rsidR="00060CFC" w:rsidRPr="009B029C" w:rsidRDefault="00060CFC" w:rsidP="00D2233B">
            <w:pPr>
              <w:jc w:val="center"/>
              <w:rPr>
                <w:sz w:val="22"/>
                <w:szCs w:val="22"/>
              </w:rPr>
            </w:pPr>
          </w:p>
          <w:p w14:paraId="02F7D9CD" w14:textId="77777777" w:rsidR="00060CFC" w:rsidRPr="009B029C" w:rsidRDefault="00060CFC" w:rsidP="00D2233B">
            <w:pPr>
              <w:jc w:val="center"/>
              <w:rPr>
                <w:sz w:val="22"/>
                <w:szCs w:val="22"/>
              </w:rPr>
            </w:pPr>
            <w:r w:rsidRPr="009B029C">
              <w:rPr>
                <w:sz w:val="22"/>
                <w:szCs w:val="22"/>
              </w:rPr>
              <w:t>Nazwa firmy</w:t>
            </w:r>
          </w:p>
          <w:p w14:paraId="796B369B" w14:textId="77777777" w:rsidR="00060CFC" w:rsidRPr="009B029C" w:rsidRDefault="00060CFC" w:rsidP="00D2233B">
            <w:pPr>
              <w:jc w:val="center"/>
              <w:rPr>
                <w:sz w:val="22"/>
                <w:szCs w:val="22"/>
              </w:rPr>
            </w:pPr>
          </w:p>
        </w:tc>
      </w:tr>
      <w:tr w:rsidR="000401BA" w:rsidRPr="009B029C" w14:paraId="2EA45850" w14:textId="77777777" w:rsidTr="00D2233B">
        <w:tc>
          <w:tcPr>
            <w:tcW w:w="817" w:type="dxa"/>
          </w:tcPr>
          <w:p w14:paraId="1C55F4D6" w14:textId="77777777" w:rsidR="00060CFC" w:rsidRPr="009B029C" w:rsidRDefault="00060CFC" w:rsidP="00D2233B">
            <w:pPr>
              <w:jc w:val="center"/>
              <w:rPr>
                <w:sz w:val="22"/>
                <w:szCs w:val="22"/>
              </w:rPr>
            </w:pPr>
            <w:r w:rsidRPr="009B029C">
              <w:rPr>
                <w:sz w:val="22"/>
                <w:szCs w:val="22"/>
              </w:rPr>
              <w:t>1</w:t>
            </w:r>
          </w:p>
        </w:tc>
        <w:tc>
          <w:tcPr>
            <w:tcW w:w="4394" w:type="dxa"/>
          </w:tcPr>
          <w:p w14:paraId="289E7489" w14:textId="77777777" w:rsidR="00060CFC" w:rsidRPr="009B029C" w:rsidRDefault="00060CFC" w:rsidP="00D2233B">
            <w:pPr>
              <w:jc w:val="center"/>
              <w:rPr>
                <w:sz w:val="22"/>
                <w:szCs w:val="22"/>
              </w:rPr>
            </w:pPr>
          </w:p>
          <w:p w14:paraId="61E9677C" w14:textId="77777777" w:rsidR="00060CFC" w:rsidRPr="009B029C" w:rsidRDefault="00060CFC" w:rsidP="00D2233B">
            <w:pPr>
              <w:jc w:val="center"/>
              <w:rPr>
                <w:sz w:val="22"/>
                <w:szCs w:val="22"/>
              </w:rPr>
            </w:pPr>
          </w:p>
        </w:tc>
        <w:tc>
          <w:tcPr>
            <w:tcW w:w="3969" w:type="dxa"/>
          </w:tcPr>
          <w:p w14:paraId="5233F755" w14:textId="77777777" w:rsidR="00060CFC" w:rsidRPr="009B029C" w:rsidRDefault="00060CFC" w:rsidP="00D2233B">
            <w:pPr>
              <w:jc w:val="center"/>
              <w:rPr>
                <w:sz w:val="22"/>
                <w:szCs w:val="22"/>
              </w:rPr>
            </w:pPr>
          </w:p>
        </w:tc>
      </w:tr>
      <w:tr w:rsidR="000401BA" w:rsidRPr="009B029C" w14:paraId="4BFC2601" w14:textId="77777777" w:rsidTr="00D2233B">
        <w:tc>
          <w:tcPr>
            <w:tcW w:w="817" w:type="dxa"/>
          </w:tcPr>
          <w:p w14:paraId="71DCC622" w14:textId="77777777" w:rsidR="00060CFC" w:rsidRPr="009B029C" w:rsidRDefault="00060CFC" w:rsidP="00D2233B">
            <w:pPr>
              <w:jc w:val="center"/>
              <w:rPr>
                <w:sz w:val="22"/>
                <w:szCs w:val="22"/>
              </w:rPr>
            </w:pPr>
            <w:r w:rsidRPr="009B029C">
              <w:rPr>
                <w:sz w:val="22"/>
                <w:szCs w:val="22"/>
              </w:rPr>
              <w:t>2</w:t>
            </w:r>
          </w:p>
        </w:tc>
        <w:tc>
          <w:tcPr>
            <w:tcW w:w="4394" w:type="dxa"/>
          </w:tcPr>
          <w:p w14:paraId="3DA9F4B9" w14:textId="77777777" w:rsidR="00060CFC" w:rsidRPr="009B029C" w:rsidRDefault="00060CFC" w:rsidP="00D2233B">
            <w:pPr>
              <w:jc w:val="center"/>
              <w:rPr>
                <w:sz w:val="22"/>
                <w:szCs w:val="22"/>
              </w:rPr>
            </w:pPr>
          </w:p>
          <w:p w14:paraId="3C1E261D" w14:textId="77777777" w:rsidR="00060CFC" w:rsidRPr="009B029C" w:rsidRDefault="00060CFC" w:rsidP="00D2233B">
            <w:pPr>
              <w:jc w:val="center"/>
              <w:rPr>
                <w:sz w:val="22"/>
                <w:szCs w:val="22"/>
              </w:rPr>
            </w:pPr>
          </w:p>
        </w:tc>
        <w:tc>
          <w:tcPr>
            <w:tcW w:w="3969" w:type="dxa"/>
          </w:tcPr>
          <w:p w14:paraId="6BA8F642" w14:textId="77777777" w:rsidR="00060CFC" w:rsidRPr="009B029C" w:rsidRDefault="00060CFC" w:rsidP="00D2233B">
            <w:pPr>
              <w:jc w:val="center"/>
              <w:rPr>
                <w:sz w:val="22"/>
                <w:szCs w:val="22"/>
              </w:rPr>
            </w:pPr>
          </w:p>
        </w:tc>
      </w:tr>
      <w:tr w:rsidR="000401BA" w:rsidRPr="009B029C" w14:paraId="50319423" w14:textId="77777777" w:rsidTr="00D2233B">
        <w:tc>
          <w:tcPr>
            <w:tcW w:w="817" w:type="dxa"/>
          </w:tcPr>
          <w:p w14:paraId="234AE116" w14:textId="77777777" w:rsidR="00060CFC" w:rsidRPr="009B029C" w:rsidRDefault="00060CFC" w:rsidP="00D2233B">
            <w:pPr>
              <w:jc w:val="center"/>
              <w:rPr>
                <w:sz w:val="22"/>
                <w:szCs w:val="22"/>
              </w:rPr>
            </w:pPr>
            <w:r w:rsidRPr="009B029C">
              <w:rPr>
                <w:sz w:val="22"/>
                <w:szCs w:val="22"/>
              </w:rPr>
              <w:t>3</w:t>
            </w:r>
          </w:p>
        </w:tc>
        <w:tc>
          <w:tcPr>
            <w:tcW w:w="4394" w:type="dxa"/>
          </w:tcPr>
          <w:p w14:paraId="0AA9D1FA" w14:textId="77777777" w:rsidR="00060CFC" w:rsidRPr="009B029C" w:rsidRDefault="00060CFC" w:rsidP="00D2233B">
            <w:pPr>
              <w:jc w:val="center"/>
              <w:rPr>
                <w:sz w:val="22"/>
                <w:szCs w:val="22"/>
              </w:rPr>
            </w:pPr>
          </w:p>
          <w:p w14:paraId="2FE91426" w14:textId="77777777" w:rsidR="00060CFC" w:rsidRPr="009B029C" w:rsidRDefault="00060CFC" w:rsidP="00D2233B">
            <w:pPr>
              <w:jc w:val="center"/>
              <w:rPr>
                <w:sz w:val="22"/>
                <w:szCs w:val="22"/>
              </w:rPr>
            </w:pPr>
          </w:p>
        </w:tc>
        <w:tc>
          <w:tcPr>
            <w:tcW w:w="3969" w:type="dxa"/>
          </w:tcPr>
          <w:p w14:paraId="1BB6D5B7" w14:textId="77777777" w:rsidR="00060CFC" w:rsidRPr="009B029C" w:rsidRDefault="00060CFC" w:rsidP="00D2233B">
            <w:pPr>
              <w:jc w:val="center"/>
              <w:rPr>
                <w:sz w:val="22"/>
                <w:szCs w:val="22"/>
              </w:rPr>
            </w:pPr>
          </w:p>
        </w:tc>
      </w:tr>
      <w:tr w:rsidR="000401BA" w:rsidRPr="009B029C" w14:paraId="37AD2BDF" w14:textId="77777777" w:rsidTr="00D2233B">
        <w:tc>
          <w:tcPr>
            <w:tcW w:w="817" w:type="dxa"/>
          </w:tcPr>
          <w:p w14:paraId="190CE792" w14:textId="77777777" w:rsidR="00060CFC" w:rsidRPr="009B029C" w:rsidRDefault="00060CFC" w:rsidP="00D2233B">
            <w:pPr>
              <w:jc w:val="center"/>
              <w:rPr>
                <w:sz w:val="22"/>
                <w:szCs w:val="22"/>
              </w:rPr>
            </w:pPr>
            <w:r w:rsidRPr="009B029C">
              <w:rPr>
                <w:sz w:val="22"/>
                <w:szCs w:val="22"/>
              </w:rPr>
              <w:t>4</w:t>
            </w:r>
          </w:p>
        </w:tc>
        <w:tc>
          <w:tcPr>
            <w:tcW w:w="4394" w:type="dxa"/>
          </w:tcPr>
          <w:p w14:paraId="1F1C9240" w14:textId="77777777" w:rsidR="00060CFC" w:rsidRPr="009B029C" w:rsidRDefault="00060CFC" w:rsidP="00D2233B">
            <w:pPr>
              <w:jc w:val="center"/>
              <w:rPr>
                <w:sz w:val="22"/>
                <w:szCs w:val="22"/>
              </w:rPr>
            </w:pPr>
          </w:p>
          <w:p w14:paraId="26235C4C" w14:textId="77777777" w:rsidR="00060CFC" w:rsidRPr="009B029C" w:rsidRDefault="00060CFC" w:rsidP="00D2233B">
            <w:pPr>
              <w:jc w:val="center"/>
              <w:rPr>
                <w:sz w:val="22"/>
                <w:szCs w:val="22"/>
              </w:rPr>
            </w:pPr>
          </w:p>
        </w:tc>
        <w:tc>
          <w:tcPr>
            <w:tcW w:w="3969" w:type="dxa"/>
          </w:tcPr>
          <w:p w14:paraId="3598882E" w14:textId="77777777" w:rsidR="00060CFC" w:rsidRPr="009B029C" w:rsidRDefault="00060CFC" w:rsidP="00D2233B">
            <w:pPr>
              <w:jc w:val="center"/>
              <w:rPr>
                <w:sz w:val="22"/>
                <w:szCs w:val="22"/>
              </w:rPr>
            </w:pPr>
          </w:p>
        </w:tc>
      </w:tr>
      <w:tr w:rsidR="000401BA" w:rsidRPr="009B029C" w14:paraId="262D9FD8" w14:textId="77777777" w:rsidTr="00D2233B">
        <w:tc>
          <w:tcPr>
            <w:tcW w:w="817" w:type="dxa"/>
          </w:tcPr>
          <w:p w14:paraId="0978D7B7" w14:textId="77777777" w:rsidR="00060CFC" w:rsidRPr="009B029C" w:rsidRDefault="00060CFC" w:rsidP="00D2233B">
            <w:pPr>
              <w:jc w:val="center"/>
              <w:rPr>
                <w:sz w:val="22"/>
                <w:szCs w:val="22"/>
              </w:rPr>
            </w:pPr>
            <w:r w:rsidRPr="009B029C">
              <w:rPr>
                <w:sz w:val="22"/>
                <w:szCs w:val="22"/>
              </w:rPr>
              <w:t>5</w:t>
            </w:r>
          </w:p>
        </w:tc>
        <w:tc>
          <w:tcPr>
            <w:tcW w:w="4394" w:type="dxa"/>
          </w:tcPr>
          <w:p w14:paraId="7BF848D1" w14:textId="77777777" w:rsidR="00060CFC" w:rsidRPr="009B029C" w:rsidRDefault="00060CFC" w:rsidP="00D2233B">
            <w:pPr>
              <w:jc w:val="center"/>
              <w:rPr>
                <w:sz w:val="22"/>
                <w:szCs w:val="22"/>
              </w:rPr>
            </w:pPr>
          </w:p>
          <w:p w14:paraId="7F0E62BF" w14:textId="77777777" w:rsidR="00060CFC" w:rsidRPr="009B029C" w:rsidRDefault="00060CFC" w:rsidP="00D2233B">
            <w:pPr>
              <w:jc w:val="center"/>
              <w:rPr>
                <w:sz w:val="22"/>
                <w:szCs w:val="22"/>
              </w:rPr>
            </w:pPr>
          </w:p>
        </w:tc>
        <w:tc>
          <w:tcPr>
            <w:tcW w:w="3969" w:type="dxa"/>
          </w:tcPr>
          <w:p w14:paraId="65EF3E15" w14:textId="77777777" w:rsidR="00060CFC" w:rsidRPr="009B029C" w:rsidRDefault="00060CFC" w:rsidP="00D2233B">
            <w:pPr>
              <w:jc w:val="center"/>
              <w:rPr>
                <w:sz w:val="22"/>
                <w:szCs w:val="22"/>
              </w:rPr>
            </w:pPr>
          </w:p>
        </w:tc>
      </w:tr>
      <w:tr w:rsidR="000401BA" w:rsidRPr="009B029C" w14:paraId="5FB0A42A" w14:textId="77777777" w:rsidTr="00D2233B">
        <w:tc>
          <w:tcPr>
            <w:tcW w:w="817" w:type="dxa"/>
          </w:tcPr>
          <w:p w14:paraId="3F59F0BE" w14:textId="77777777" w:rsidR="00060CFC" w:rsidRPr="009B029C" w:rsidRDefault="00060CFC" w:rsidP="00D2233B">
            <w:pPr>
              <w:jc w:val="center"/>
              <w:rPr>
                <w:sz w:val="22"/>
                <w:szCs w:val="22"/>
              </w:rPr>
            </w:pPr>
            <w:r w:rsidRPr="009B029C">
              <w:rPr>
                <w:sz w:val="22"/>
                <w:szCs w:val="22"/>
              </w:rPr>
              <w:t>6</w:t>
            </w:r>
          </w:p>
        </w:tc>
        <w:tc>
          <w:tcPr>
            <w:tcW w:w="4394" w:type="dxa"/>
          </w:tcPr>
          <w:p w14:paraId="7875899A" w14:textId="77777777" w:rsidR="00060CFC" w:rsidRPr="009B029C" w:rsidRDefault="00060CFC" w:rsidP="00D2233B">
            <w:pPr>
              <w:jc w:val="center"/>
              <w:rPr>
                <w:sz w:val="22"/>
                <w:szCs w:val="22"/>
              </w:rPr>
            </w:pPr>
          </w:p>
          <w:p w14:paraId="502CDE51" w14:textId="77777777" w:rsidR="00060CFC" w:rsidRPr="009B029C" w:rsidRDefault="00060CFC" w:rsidP="00D2233B">
            <w:pPr>
              <w:jc w:val="center"/>
              <w:rPr>
                <w:sz w:val="22"/>
                <w:szCs w:val="22"/>
              </w:rPr>
            </w:pPr>
          </w:p>
        </w:tc>
        <w:tc>
          <w:tcPr>
            <w:tcW w:w="3969" w:type="dxa"/>
          </w:tcPr>
          <w:p w14:paraId="6459AF8D" w14:textId="77777777" w:rsidR="00060CFC" w:rsidRPr="009B029C" w:rsidRDefault="00060CFC" w:rsidP="00D2233B">
            <w:pPr>
              <w:jc w:val="center"/>
              <w:rPr>
                <w:sz w:val="22"/>
                <w:szCs w:val="22"/>
              </w:rPr>
            </w:pPr>
          </w:p>
        </w:tc>
      </w:tr>
      <w:tr w:rsidR="00060CFC" w:rsidRPr="009B029C" w14:paraId="28DA5338" w14:textId="77777777" w:rsidTr="00D2233B">
        <w:tc>
          <w:tcPr>
            <w:tcW w:w="817" w:type="dxa"/>
          </w:tcPr>
          <w:p w14:paraId="1696C756" w14:textId="77777777" w:rsidR="00060CFC" w:rsidRPr="009B029C" w:rsidRDefault="00060CFC" w:rsidP="00D2233B">
            <w:pPr>
              <w:jc w:val="center"/>
              <w:rPr>
                <w:sz w:val="22"/>
                <w:szCs w:val="22"/>
              </w:rPr>
            </w:pPr>
            <w:r w:rsidRPr="009B029C">
              <w:rPr>
                <w:sz w:val="22"/>
                <w:szCs w:val="22"/>
              </w:rPr>
              <w:t>7</w:t>
            </w:r>
          </w:p>
        </w:tc>
        <w:tc>
          <w:tcPr>
            <w:tcW w:w="4394" w:type="dxa"/>
          </w:tcPr>
          <w:p w14:paraId="3169ED2F" w14:textId="77777777" w:rsidR="00060CFC" w:rsidRPr="009B029C" w:rsidRDefault="00060CFC" w:rsidP="00D2233B">
            <w:pPr>
              <w:jc w:val="center"/>
              <w:rPr>
                <w:sz w:val="22"/>
                <w:szCs w:val="22"/>
              </w:rPr>
            </w:pPr>
          </w:p>
          <w:p w14:paraId="47BCEDBB" w14:textId="77777777" w:rsidR="00060CFC" w:rsidRPr="009B029C" w:rsidRDefault="00060CFC" w:rsidP="00D2233B">
            <w:pPr>
              <w:jc w:val="center"/>
              <w:rPr>
                <w:sz w:val="22"/>
                <w:szCs w:val="22"/>
              </w:rPr>
            </w:pPr>
          </w:p>
        </w:tc>
        <w:tc>
          <w:tcPr>
            <w:tcW w:w="3969" w:type="dxa"/>
          </w:tcPr>
          <w:p w14:paraId="35F8E79D" w14:textId="77777777" w:rsidR="00060CFC" w:rsidRPr="009B029C" w:rsidRDefault="00060CFC" w:rsidP="00D2233B">
            <w:pPr>
              <w:jc w:val="center"/>
              <w:rPr>
                <w:sz w:val="22"/>
                <w:szCs w:val="22"/>
              </w:rPr>
            </w:pPr>
          </w:p>
        </w:tc>
      </w:tr>
    </w:tbl>
    <w:p w14:paraId="5AB7555F" w14:textId="77777777" w:rsidR="00060CFC" w:rsidRPr="009B029C" w:rsidRDefault="00060CFC" w:rsidP="00060CFC">
      <w:pPr>
        <w:jc w:val="both"/>
        <w:rPr>
          <w:sz w:val="22"/>
          <w:szCs w:val="22"/>
        </w:rPr>
      </w:pPr>
    </w:p>
    <w:p w14:paraId="46530909" w14:textId="77777777" w:rsidR="00060CFC" w:rsidRPr="000401BA" w:rsidRDefault="00060CFC" w:rsidP="00060CFC">
      <w:pPr>
        <w:rPr>
          <w:i/>
          <w:iCs/>
          <w:sz w:val="22"/>
          <w:szCs w:val="22"/>
        </w:rPr>
      </w:pPr>
      <w:r w:rsidRPr="009B029C">
        <w:rPr>
          <w:sz w:val="18"/>
          <w:szCs w:val="18"/>
        </w:rPr>
        <w:t>*</w:t>
      </w:r>
      <w:r w:rsidRPr="009B029C">
        <w:rPr>
          <w:sz w:val="22"/>
          <w:szCs w:val="22"/>
        </w:rPr>
        <w:t xml:space="preserve"> </w:t>
      </w:r>
      <w:r w:rsidRPr="009B029C">
        <w:rPr>
          <w:b/>
          <w:sz w:val="18"/>
          <w:szCs w:val="18"/>
        </w:rPr>
        <w:t>Wykonawca wypełnia przedmiotowy załącznik w przypadku gdy przedmiot zamówienia realizowany jest przez osoby ze strony Wykonawcy w siedzibie Zamawiającego</w:t>
      </w:r>
    </w:p>
    <w:p w14:paraId="1F9E628E" w14:textId="77777777" w:rsidR="00E5566D" w:rsidRPr="000401BA" w:rsidRDefault="00E5566D" w:rsidP="00E5566D">
      <w:pPr>
        <w:jc w:val="both"/>
        <w:rPr>
          <w:sz w:val="24"/>
          <w:szCs w:val="24"/>
        </w:rPr>
      </w:pPr>
    </w:p>
    <w:p w14:paraId="1A379BE2" w14:textId="77777777" w:rsidR="00E5566D" w:rsidRPr="000401BA" w:rsidRDefault="00E5566D" w:rsidP="00E5566D">
      <w:pPr>
        <w:jc w:val="both"/>
        <w:rPr>
          <w:sz w:val="24"/>
          <w:szCs w:val="24"/>
        </w:rPr>
      </w:pPr>
    </w:p>
    <w:p w14:paraId="6263ECB7" w14:textId="77777777" w:rsidR="00E5566D" w:rsidRPr="000401BA" w:rsidRDefault="00E5566D" w:rsidP="00E5566D">
      <w:pPr>
        <w:jc w:val="both"/>
        <w:rPr>
          <w:sz w:val="24"/>
          <w:szCs w:val="24"/>
        </w:rPr>
      </w:pPr>
    </w:p>
    <w:p w14:paraId="2E7D0A7D" w14:textId="77777777" w:rsidR="00E5566D" w:rsidRPr="000401BA" w:rsidRDefault="00E5566D" w:rsidP="00E5566D">
      <w:pPr>
        <w:jc w:val="both"/>
        <w:rPr>
          <w:sz w:val="24"/>
          <w:szCs w:val="24"/>
        </w:rPr>
      </w:pPr>
    </w:p>
    <w:p w14:paraId="0E08275E" w14:textId="77777777" w:rsidR="00E5566D" w:rsidRPr="000401BA" w:rsidRDefault="00E5566D" w:rsidP="00E5566D">
      <w:pPr>
        <w:jc w:val="both"/>
        <w:rPr>
          <w:sz w:val="24"/>
          <w:szCs w:val="24"/>
        </w:rPr>
      </w:pPr>
    </w:p>
    <w:p w14:paraId="7437343F" w14:textId="77777777" w:rsidR="00060CFC" w:rsidRPr="000401BA" w:rsidRDefault="00060CFC" w:rsidP="00E5566D">
      <w:pPr>
        <w:jc w:val="both"/>
        <w:rPr>
          <w:sz w:val="24"/>
          <w:szCs w:val="24"/>
        </w:rPr>
      </w:pPr>
    </w:p>
    <w:p w14:paraId="1396A6A8" w14:textId="77777777" w:rsidR="00060CFC" w:rsidRDefault="00060CFC" w:rsidP="00E5566D">
      <w:pPr>
        <w:jc w:val="both"/>
        <w:rPr>
          <w:sz w:val="24"/>
          <w:szCs w:val="24"/>
        </w:rPr>
      </w:pPr>
    </w:p>
    <w:p w14:paraId="6B0AFF8E" w14:textId="77777777" w:rsidR="00171BBF" w:rsidRDefault="00171BBF" w:rsidP="00E5566D">
      <w:pPr>
        <w:jc w:val="both"/>
        <w:rPr>
          <w:sz w:val="24"/>
          <w:szCs w:val="24"/>
        </w:rPr>
      </w:pPr>
    </w:p>
    <w:p w14:paraId="7C9B3DA2" w14:textId="77777777" w:rsidR="00171BBF" w:rsidRDefault="00171BBF" w:rsidP="00E5566D">
      <w:pPr>
        <w:jc w:val="both"/>
        <w:rPr>
          <w:sz w:val="24"/>
          <w:szCs w:val="24"/>
        </w:rPr>
      </w:pPr>
    </w:p>
    <w:p w14:paraId="73213113" w14:textId="77777777" w:rsidR="00171BBF" w:rsidRDefault="00171BBF" w:rsidP="00E5566D">
      <w:pPr>
        <w:jc w:val="both"/>
        <w:rPr>
          <w:sz w:val="24"/>
          <w:szCs w:val="24"/>
        </w:rPr>
      </w:pPr>
    </w:p>
    <w:p w14:paraId="3D3CE30A" w14:textId="77777777" w:rsidR="00171BBF" w:rsidRDefault="00171BBF" w:rsidP="00E5566D">
      <w:pPr>
        <w:jc w:val="both"/>
        <w:rPr>
          <w:sz w:val="24"/>
          <w:szCs w:val="24"/>
        </w:rPr>
      </w:pPr>
    </w:p>
    <w:p w14:paraId="74C2B135" w14:textId="77777777" w:rsidR="00171BBF" w:rsidRDefault="00171BBF" w:rsidP="00E5566D">
      <w:pPr>
        <w:jc w:val="both"/>
        <w:rPr>
          <w:sz w:val="24"/>
          <w:szCs w:val="24"/>
        </w:rPr>
      </w:pPr>
    </w:p>
    <w:p w14:paraId="01D3F0AD" w14:textId="77777777" w:rsidR="00171BBF" w:rsidRDefault="00171BBF" w:rsidP="00E5566D">
      <w:pPr>
        <w:jc w:val="both"/>
        <w:rPr>
          <w:sz w:val="24"/>
          <w:szCs w:val="24"/>
        </w:rPr>
      </w:pPr>
    </w:p>
    <w:p w14:paraId="2D0B3FB9" w14:textId="77777777" w:rsidR="00171BBF" w:rsidRDefault="00171BBF" w:rsidP="00E5566D">
      <w:pPr>
        <w:jc w:val="both"/>
        <w:rPr>
          <w:sz w:val="24"/>
          <w:szCs w:val="24"/>
        </w:rPr>
      </w:pPr>
    </w:p>
    <w:p w14:paraId="285D79E8" w14:textId="77777777" w:rsidR="00171BBF" w:rsidRDefault="00171BBF" w:rsidP="00E5566D">
      <w:pPr>
        <w:jc w:val="both"/>
        <w:rPr>
          <w:sz w:val="24"/>
          <w:szCs w:val="24"/>
        </w:rPr>
      </w:pPr>
    </w:p>
    <w:p w14:paraId="06688B00" w14:textId="77777777" w:rsidR="00171BBF" w:rsidRDefault="00171BBF" w:rsidP="00E5566D">
      <w:pPr>
        <w:jc w:val="both"/>
        <w:rPr>
          <w:sz w:val="24"/>
          <w:szCs w:val="24"/>
        </w:rPr>
      </w:pPr>
    </w:p>
    <w:p w14:paraId="3C13AEBA" w14:textId="77777777" w:rsidR="00171BBF" w:rsidRDefault="00171BBF" w:rsidP="00E5566D">
      <w:pPr>
        <w:jc w:val="both"/>
        <w:rPr>
          <w:sz w:val="24"/>
          <w:szCs w:val="24"/>
        </w:rPr>
      </w:pPr>
    </w:p>
    <w:p w14:paraId="08BD6707" w14:textId="77777777" w:rsidR="00171BBF" w:rsidRDefault="00171BBF" w:rsidP="00E5566D">
      <w:pPr>
        <w:jc w:val="both"/>
        <w:rPr>
          <w:sz w:val="24"/>
          <w:szCs w:val="24"/>
        </w:rPr>
      </w:pPr>
    </w:p>
    <w:p w14:paraId="0521E6EC" w14:textId="77777777" w:rsidR="00171BBF" w:rsidRDefault="00171BBF" w:rsidP="00E5566D">
      <w:pPr>
        <w:jc w:val="both"/>
        <w:rPr>
          <w:sz w:val="24"/>
          <w:szCs w:val="24"/>
        </w:rPr>
      </w:pPr>
    </w:p>
    <w:p w14:paraId="1BB0E06D" w14:textId="77777777" w:rsidR="00171BBF" w:rsidRDefault="00171BBF" w:rsidP="00E5566D">
      <w:pPr>
        <w:jc w:val="both"/>
        <w:rPr>
          <w:sz w:val="24"/>
          <w:szCs w:val="24"/>
        </w:rPr>
      </w:pPr>
    </w:p>
    <w:p w14:paraId="408009CC" w14:textId="77777777" w:rsidR="00171BBF" w:rsidRDefault="00171BBF" w:rsidP="00E5566D">
      <w:pPr>
        <w:jc w:val="both"/>
        <w:rPr>
          <w:sz w:val="24"/>
          <w:szCs w:val="24"/>
        </w:rPr>
      </w:pPr>
    </w:p>
    <w:p w14:paraId="7D3E620E" w14:textId="77777777" w:rsidR="00171BBF" w:rsidRDefault="00171BBF" w:rsidP="00E5566D">
      <w:pPr>
        <w:jc w:val="both"/>
        <w:rPr>
          <w:sz w:val="24"/>
          <w:szCs w:val="24"/>
        </w:rPr>
      </w:pPr>
    </w:p>
    <w:p w14:paraId="5788727D" w14:textId="77777777" w:rsidR="00171BBF" w:rsidRDefault="00171BBF" w:rsidP="00E5566D">
      <w:pPr>
        <w:jc w:val="both"/>
        <w:rPr>
          <w:sz w:val="24"/>
          <w:szCs w:val="24"/>
        </w:rPr>
      </w:pPr>
    </w:p>
    <w:p w14:paraId="22604C99" w14:textId="77777777" w:rsidR="00171BBF" w:rsidRPr="000401BA" w:rsidRDefault="00171BBF" w:rsidP="00E5566D">
      <w:pPr>
        <w:jc w:val="both"/>
        <w:rPr>
          <w:sz w:val="24"/>
          <w:szCs w:val="24"/>
        </w:rPr>
      </w:pPr>
    </w:p>
    <w:p w14:paraId="70F7EE02" w14:textId="6B31D8AA" w:rsidR="00EC75F2" w:rsidRDefault="00EC75F2" w:rsidP="00E5566D"/>
    <w:p w14:paraId="48F3425A" w14:textId="77777777" w:rsidR="00582D69" w:rsidRDefault="00582D69" w:rsidP="00E5566D"/>
    <w:p w14:paraId="7985A58F" w14:textId="77777777" w:rsidR="00582D69" w:rsidRDefault="00582D69" w:rsidP="00E5566D"/>
    <w:p w14:paraId="414F3C6F" w14:textId="77777777" w:rsidR="00582D69" w:rsidRDefault="00582D69" w:rsidP="00E5566D"/>
    <w:p w14:paraId="600C60EB" w14:textId="77777777" w:rsidR="00582D69" w:rsidRDefault="00582D69" w:rsidP="00E5566D"/>
    <w:p w14:paraId="5F2EDFB1" w14:textId="77777777" w:rsidR="00171BBF" w:rsidRPr="00895B8E" w:rsidRDefault="00171BBF" w:rsidP="00171BBF">
      <w:pPr>
        <w:rPr>
          <w:b/>
          <w:bCs/>
          <w:sz w:val="24"/>
          <w:szCs w:val="24"/>
        </w:rPr>
      </w:pPr>
      <w:r w:rsidRPr="00895B8E">
        <w:rPr>
          <w:b/>
          <w:bCs/>
          <w:sz w:val="24"/>
          <w:szCs w:val="24"/>
        </w:rPr>
        <w:t>Komisja Przetargowa:</w:t>
      </w:r>
    </w:p>
    <w:tbl>
      <w:tblPr>
        <w:tblStyle w:val="Tabela-Siatka"/>
        <w:tblW w:w="0" w:type="auto"/>
        <w:tblLook w:val="04A0" w:firstRow="1" w:lastRow="0" w:firstColumn="1" w:lastColumn="0" w:noHBand="0" w:noVBand="1"/>
      </w:tblPr>
      <w:tblGrid>
        <w:gridCol w:w="4531"/>
        <w:gridCol w:w="4531"/>
      </w:tblGrid>
      <w:tr w:rsidR="00171BBF" w:rsidRPr="00895B8E" w14:paraId="63D7C0AF" w14:textId="77777777" w:rsidTr="003E0282">
        <w:tc>
          <w:tcPr>
            <w:tcW w:w="4531" w:type="dxa"/>
            <w:vAlign w:val="center"/>
          </w:tcPr>
          <w:p w14:paraId="24487FB1" w14:textId="77777777" w:rsidR="00171BBF" w:rsidRPr="00E073A4" w:rsidRDefault="00171BBF" w:rsidP="003E0282">
            <w:pPr>
              <w:jc w:val="center"/>
              <w:rPr>
                <w:i/>
                <w:iCs/>
                <w:color w:val="FF0000"/>
                <w:sz w:val="24"/>
                <w:szCs w:val="24"/>
                <w:highlight w:val="yellow"/>
              </w:rPr>
            </w:pPr>
            <w:r w:rsidRPr="00E073A4">
              <w:rPr>
                <w:i/>
                <w:iCs/>
                <w:sz w:val="24"/>
                <w:szCs w:val="24"/>
              </w:rPr>
              <w:t>Przewodniczący</w:t>
            </w:r>
          </w:p>
        </w:tc>
        <w:tc>
          <w:tcPr>
            <w:tcW w:w="4531" w:type="dxa"/>
            <w:vAlign w:val="center"/>
          </w:tcPr>
          <w:p w14:paraId="0C575C7B" w14:textId="77777777" w:rsidR="00171BBF" w:rsidRPr="004414E1" w:rsidRDefault="00171BBF" w:rsidP="003E0282">
            <w:pPr>
              <w:jc w:val="center"/>
              <w:rPr>
                <w:b/>
                <w:bCs/>
                <w:strike/>
                <w:color w:val="FF0000"/>
                <w:sz w:val="24"/>
                <w:szCs w:val="24"/>
                <w:highlight w:val="yellow"/>
              </w:rPr>
            </w:pPr>
          </w:p>
          <w:p w14:paraId="0E83907C" w14:textId="77777777" w:rsidR="00171BBF" w:rsidRPr="004414E1" w:rsidRDefault="00171BBF" w:rsidP="003E0282">
            <w:pPr>
              <w:jc w:val="center"/>
              <w:rPr>
                <w:b/>
                <w:bCs/>
                <w:strike/>
                <w:color w:val="FF0000"/>
                <w:sz w:val="24"/>
                <w:szCs w:val="24"/>
                <w:highlight w:val="yellow"/>
              </w:rPr>
            </w:pPr>
          </w:p>
          <w:p w14:paraId="684AA88E" w14:textId="77777777" w:rsidR="00171BBF" w:rsidRPr="004414E1" w:rsidRDefault="00171BBF" w:rsidP="003E0282">
            <w:pPr>
              <w:jc w:val="center"/>
              <w:rPr>
                <w:b/>
                <w:bCs/>
                <w:strike/>
                <w:color w:val="FF0000"/>
                <w:sz w:val="24"/>
                <w:szCs w:val="24"/>
                <w:highlight w:val="yellow"/>
              </w:rPr>
            </w:pPr>
          </w:p>
          <w:p w14:paraId="133142AE" w14:textId="77777777" w:rsidR="00171BBF" w:rsidRPr="004414E1" w:rsidRDefault="00171BBF" w:rsidP="003E0282">
            <w:pPr>
              <w:jc w:val="center"/>
              <w:rPr>
                <w:b/>
                <w:bCs/>
                <w:strike/>
                <w:sz w:val="24"/>
                <w:szCs w:val="24"/>
                <w:highlight w:val="yellow"/>
              </w:rPr>
            </w:pPr>
          </w:p>
        </w:tc>
      </w:tr>
      <w:tr w:rsidR="00171BBF" w:rsidRPr="00895B8E" w14:paraId="653A97F1" w14:textId="77777777" w:rsidTr="003E0282">
        <w:tc>
          <w:tcPr>
            <w:tcW w:w="4531" w:type="dxa"/>
            <w:vAlign w:val="center"/>
          </w:tcPr>
          <w:p w14:paraId="6707F19B" w14:textId="77777777" w:rsidR="00171BBF" w:rsidRPr="00895B8E" w:rsidRDefault="00171BBF" w:rsidP="003E0282">
            <w:pPr>
              <w:jc w:val="center"/>
              <w:rPr>
                <w:i/>
                <w:iCs/>
                <w:sz w:val="24"/>
                <w:szCs w:val="24"/>
              </w:rPr>
            </w:pPr>
            <w:r w:rsidRPr="00895B8E">
              <w:rPr>
                <w:i/>
                <w:iCs/>
                <w:sz w:val="24"/>
                <w:szCs w:val="24"/>
              </w:rPr>
              <w:t>Zastępca Przewodniczącego</w:t>
            </w:r>
          </w:p>
        </w:tc>
        <w:tc>
          <w:tcPr>
            <w:tcW w:w="4531" w:type="dxa"/>
            <w:vAlign w:val="center"/>
          </w:tcPr>
          <w:p w14:paraId="36CCC710" w14:textId="77777777" w:rsidR="00171BBF" w:rsidRPr="00895B8E" w:rsidRDefault="00171BBF" w:rsidP="003E0282">
            <w:pPr>
              <w:jc w:val="center"/>
              <w:rPr>
                <w:b/>
                <w:bCs/>
                <w:sz w:val="24"/>
                <w:szCs w:val="24"/>
              </w:rPr>
            </w:pPr>
          </w:p>
          <w:p w14:paraId="68FD7F09" w14:textId="77777777" w:rsidR="00171BBF" w:rsidRPr="00895B8E" w:rsidRDefault="00171BBF" w:rsidP="003E0282">
            <w:pPr>
              <w:jc w:val="center"/>
              <w:rPr>
                <w:b/>
                <w:bCs/>
                <w:sz w:val="24"/>
                <w:szCs w:val="24"/>
              </w:rPr>
            </w:pPr>
          </w:p>
          <w:p w14:paraId="5FFF6E62" w14:textId="77777777" w:rsidR="00171BBF" w:rsidRPr="00895B8E" w:rsidRDefault="00171BBF" w:rsidP="003E0282">
            <w:pPr>
              <w:jc w:val="center"/>
              <w:rPr>
                <w:b/>
                <w:bCs/>
                <w:sz w:val="24"/>
                <w:szCs w:val="24"/>
              </w:rPr>
            </w:pPr>
          </w:p>
        </w:tc>
      </w:tr>
      <w:tr w:rsidR="00171BBF" w:rsidRPr="00895B8E" w14:paraId="0F4BBCCB" w14:textId="77777777" w:rsidTr="003E0282">
        <w:tc>
          <w:tcPr>
            <w:tcW w:w="4531" w:type="dxa"/>
            <w:vAlign w:val="center"/>
          </w:tcPr>
          <w:p w14:paraId="13E3D970" w14:textId="77777777" w:rsidR="00171BBF" w:rsidRPr="00895B8E" w:rsidRDefault="00171BBF" w:rsidP="003E0282">
            <w:pPr>
              <w:jc w:val="center"/>
              <w:rPr>
                <w:i/>
                <w:iCs/>
                <w:sz w:val="24"/>
                <w:szCs w:val="24"/>
              </w:rPr>
            </w:pPr>
            <w:r w:rsidRPr="00895B8E">
              <w:rPr>
                <w:i/>
                <w:iCs/>
                <w:sz w:val="24"/>
                <w:szCs w:val="24"/>
              </w:rPr>
              <w:t>Sekretarz</w:t>
            </w:r>
          </w:p>
        </w:tc>
        <w:tc>
          <w:tcPr>
            <w:tcW w:w="4531" w:type="dxa"/>
            <w:vAlign w:val="center"/>
          </w:tcPr>
          <w:p w14:paraId="27194BD8" w14:textId="77777777" w:rsidR="00171BBF" w:rsidRPr="00895B8E" w:rsidRDefault="00171BBF" w:rsidP="003E0282">
            <w:pPr>
              <w:jc w:val="center"/>
              <w:rPr>
                <w:b/>
                <w:bCs/>
                <w:sz w:val="24"/>
                <w:szCs w:val="24"/>
              </w:rPr>
            </w:pPr>
          </w:p>
          <w:p w14:paraId="107F731D" w14:textId="77777777" w:rsidR="00171BBF" w:rsidRPr="00895B8E" w:rsidRDefault="00171BBF" w:rsidP="003E0282">
            <w:pPr>
              <w:jc w:val="center"/>
              <w:rPr>
                <w:b/>
                <w:bCs/>
                <w:sz w:val="24"/>
                <w:szCs w:val="24"/>
              </w:rPr>
            </w:pPr>
          </w:p>
          <w:p w14:paraId="046FEA9E" w14:textId="77777777" w:rsidR="00171BBF" w:rsidRPr="00895B8E" w:rsidRDefault="00171BBF" w:rsidP="003E0282">
            <w:pPr>
              <w:jc w:val="center"/>
              <w:rPr>
                <w:b/>
                <w:bCs/>
                <w:sz w:val="24"/>
                <w:szCs w:val="24"/>
              </w:rPr>
            </w:pPr>
          </w:p>
          <w:p w14:paraId="54886306" w14:textId="77777777" w:rsidR="00171BBF" w:rsidRPr="00895B8E" w:rsidRDefault="00171BBF" w:rsidP="003E0282">
            <w:pPr>
              <w:jc w:val="center"/>
              <w:rPr>
                <w:b/>
                <w:bCs/>
                <w:sz w:val="24"/>
                <w:szCs w:val="24"/>
              </w:rPr>
            </w:pPr>
          </w:p>
        </w:tc>
      </w:tr>
      <w:tr w:rsidR="00171BBF" w:rsidRPr="00895B8E" w14:paraId="45C2C3B4" w14:textId="77777777" w:rsidTr="003E0282">
        <w:tc>
          <w:tcPr>
            <w:tcW w:w="4531" w:type="dxa"/>
            <w:vAlign w:val="center"/>
          </w:tcPr>
          <w:p w14:paraId="67966287" w14:textId="77777777" w:rsidR="00171BBF" w:rsidRPr="00895B8E" w:rsidRDefault="00171BBF" w:rsidP="003E0282">
            <w:pPr>
              <w:jc w:val="center"/>
              <w:rPr>
                <w:i/>
                <w:iCs/>
                <w:sz w:val="24"/>
                <w:szCs w:val="24"/>
              </w:rPr>
            </w:pPr>
            <w:r w:rsidRPr="00895B8E">
              <w:rPr>
                <w:i/>
                <w:iCs/>
                <w:sz w:val="24"/>
                <w:szCs w:val="24"/>
              </w:rPr>
              <w:t>Członek</w:t>
            </w:r>
          </w:p>
        </w:tc>
        <w:tc>
          <w:tcPr>
            <w:tcW w:w="4531" w:type="dxa"/>
            <w:vAlign w:val="center"/>
          </w:tcPr>
          <w:p w14:paraId="0F4ECA62" w14:textId="77777777" w:rsidR="00171BBF" w:rsidRPr="00895B8E" w:rsidRDefault="00171BBF" w:rsidP="003E0282">
            <w:pPr>
              <w:jc w:val="center"/>
              <w:rPr>
                <w:b/>
                <w:bCs/>
                <w:sz w:val="24"/>
                <w:szCs w:val="24"/>
              </w:rPr>
            </w:pPr>
          </w:p>
          <w:p w14:paraId="5CB6D64F" w14:textId="77777777" w:rsidR="00171BBF" w:rsidRPr="00895B8E" w:rsidRDefault="00171BBF" w:rsidP="003E0282">
            <w:pPr>
              <w:jc w:val="center"/>
              <w:rPr>
                <w:b/>
                <w:bCs/>
                <w:sz w:val="24"/>
                <w:szCs w:val="24"/>
              </w:rPr>
            </w:pPr>
          </w:p>
          <w:p w14:paraId="6D488431" w14:textId="77777777" w:rsidR="00171BBF" w:rsidRPr="00895B8E" w:rsidRDefault="00171BBF" w:rsidP="003E0282">
            <w:pPr>
              <w:jc w:val="center"/>
              <w:rPr>
                <w:b/>
                <w:bCs/>
                <w:sz w:val="24"/>
                <w:szCs w:val="24"/>
              </w:rPr>
            </w:pPr>
          </w:p>
          <w:p w14:paraId="1204306F" w14:textId="77777777" w:rsidR="00171BBF" w:rsidRPr="00895B8E" w:rsidRDefault="00171BBF" w:rsidP="003E0282">
            <w:pPr>
              <w:jc w:val="center"/>
              <w:rPr>
                <w:b/>
                <w:bCs/>
                <w:sz w:val="24"/>
                <w:szCs w:val="24"/>
              </w:rPr>
            </w:pPr>
          </w:p>
        </w:tc>
      </w:tr>
    </w:tbl>
    <w:p w14:paraId="5BDA9EC4" w14:textId="77777777" w:rsidR="00171BBF" w:rsidRPr="00895B8E" w:rsidRDefault="00171BBF" w:rsidP="00171BBF">
      <w:pPr>
        <w:rPr>
          <w:b/>
          <w:bCs/>
          <w:sz w:val="28"/>
          <w:szCs w:val="28"/>
        </w:rPr>
      </w:pPr>
    </w:p>
    <w:p w14:paraId="6D099EE4" w14:textId="77777777" w:rsidR="00171BBF" w:rsidRPr="00895B8E" w:rsidRDefault="00171BBF" w:rsidP="00171BBF">
      <w:pPr>
        <w:rPr>
          <w:sz w:val="22"/>
          <w:szCs w:val="24"/>
        </w:rPr>
      </w:pPr>
    </w:p>
    <w:p w14:paraId="25217AEE" w14:textId="77777777" w:rsidR="00171BBF" w:rsidRPr="001002B8" w:rsidRDefault="00171BBF" w:rsidP="00171BBF">
      <w:pPr>
        <w:spacing w:before="120"/>
        <w:jc w:val="center"/>
        <w:rPr>
          <w:b/>
          <w:sz w:val="28"/>
          <w:szCs w:val="28"/>
        </w:rPr>
      </w:pPr>
      <w:bookmarkStart w:id="289" w:name="_Hlk147849133"/>
      <w:r w:rsidRPr="001002B8">
        <w:rPr>
          <w:b/>
          <w:sz w:val="28"/>
          <w:szCs w:val="28"/>
        </w:rPr>
        <w:t>Zatwierdzenie w imieniu Kierownika Zamawiającego:</w:t>
      </w:r>
    </w:p>
    <w:p w14:paraId="1075B7BC" w14:textId="77777777" w:rsidR="00171BBF" w:rsidRPr="001002B8" w:rsidRDefault="00171BBF" w:rsidP="00171BBF">
      <w:pPr>
        <w:spacing w:before="120"/>
        <w:rPr>
          <w:b/>
          <w:szCs w:val="28"/>
        </w:rPr>
      </w:pPr>
    </w:p>
    <w:bookmarkEnd w:id="289"/>
    <w:p w14:paraId="0F164E6A" w14:textId="77777777" w:rsidR="00171BBF" w:rsidRPr="00895B8E" w:rsidRDefault="00171BBF" w:rsidP="00171BBF">
      <w:pPr>
        <w:jc w:val="center"/>
        <w:rPr>
          <w:b/>
          <w:bCs/>
          <w:sz w:val="22"/>
          <w:szCs w:val="24"/>
        </w:rPr>
      </w:pPr>
    </w:p>
    <w:p w14:paraId="65CAE4F0" w14:textId="77777777" w:rsidR="00171BBF" w:rsidRPr="00895B8E" w:rsidRDefault="00171BBF" w:rsidP="00171BBF">
      <w:pPr>
        <w:jc w:val="center"/>
        <w:rPr>
          <w:sz w:val="22"/>
          <w:szCs w:val="24"/>
        </w:rPr>
      </w:pPr>
    </w:p>
    <w:p w14:paraId="33BDC060" w14:textId="77777777" w:rsidR="00171BBF" w:rsidRPr="00895B8E" w:rsidRDefault="00171BBF" w:rsidP="00171BBF">
      <w:pPr>
        <w:jc w:val="center"/>
        <w:rPr>
          <w:sz w:val="22"/>
          <w:szCs w:val="24"/>
        </w:rPr>
      </w:pPr>
    </w:p>
    <w:p w14:paraId="118A0004" w14:textId="77777777" w:rsidR="00171BBF" w:rsidRDefault="00171BBF" w:rsidP="00171BBF">
      <w:pPr>
        <w:jc w:val="center"/>
        <w:rPr>
          <w:sz w:val="22"/>
          <w:szCs w:val="24"/>
        </w:rPr>
      </w:pPr>
    </w:p>
    <w:p w14:paraId="6A7CE10F" w14:textId="77777777" w:rsidR="00171BBF" w:rsidRPr="00895B8E" w:rsidRDefault="00171BBF" w:rsidP="00171BBF">
      <w:pPr>
        <w:jc w:val="center"/>
        <w:rPr>
          <w:sz w:val="22"/>
          <w:szCs w:val="24"/>
        </w:rPr>
      </w:pPr>
    </w:p>
    <w:p w14:paraId="762F4476" w14:textId="77777777" w:rsidR="00171BBF" w:rsidRPr="00895B8E" w:rsidRDefault="00171BBF" w:rsidP="00171BBF">
      <w:pPr>
        <w:jc w:val="center"/>
        <w:rPr>
          <w:sz w:val="22"/>
          <w:szCs w:val="24"/>
        </w:rPr>
      </w:pPr>
      <w:r w:rsidRPr="00895B8E">
        <w:rPr>
          <w:sz w:val="22"/>
          <w:szCs w:val="24"/>
        </w:rPr>
        <w:t>……………………………………………………………………………………</w:t>
      </w:r>
    </w:p>
    <w:p w14:paraId="0E6246C0" w14:textId="77777777" w:rsidR="00171BBF" w:rsidRPr="00895B8E" w:rsidRDefault="00171BBF" w:rsidP="00171BBF">
      <w:pPr>
        <w:jc w:val="center"/>
        <w:rPr>
          <w:i/>
          <w:iCs/>
          <w:szCs w:val="22"/>
        </w:rPr>
      </w:pPr>
      <w:r w:rsidRPr="00895B8E">
        <w:rPr>
          <w:i/>
          <w:iCs/>
          <w:sz w:val="24"/>
          <w:szCs w:val="28"/>
        </w:rPr>
        <w:t>Przewodniczący</w:t>
      </w:r>
      <w:r>
        <w:rPr>
          <w:i/>
          <w:iCs/>
          <w:sz w:val="24"/>
          <w:szCs w:val="28"/>
        </w:rPr>
        <w:t xml:space="preserve"> </w:t>
      </w:r>
      <w:r w:rsidRPr="00895B8E">
        <w:rPr>
          <w:i/>
          <w:iCs/>
          <w:sz w:val="24"/>
          <w:szCs w:val="28"/>
        </w:rPr>
        <w:t xml:space="preserve"> Komisji Przetargowej</w:t>
      </w:r>
    </w:p>
    <w:p w14:paraId="4E712AB5" w14:textId="77777777" w:rsidR="00582D69" w:rsidRDefault="00582D69" w:rsidP="00E5566D"/>
    <w:p w14:paraId="5F41B5FC" w14:textId="77777777" w:rsidR="00582D69" w:rsidRDefault="00582D69" w:rsidP="00E5566D"/>
    <w:p w14:paraId="5C06FF77" w14:textId="77777777" w:rsidR="00582D69" w:rsidRDefault="00582D69" w:rsidP="00E5566D"/>
    <w:p w14:paraId="339F23CB" w14:textId="77777777" w:rsidR="00582D69" w:rsidRDefault="00582D69" w:rsidP="00E5566D"/>
    <w:p w14:paraId="0678A877" w14:textId="77777777" w:rsidR="00582D69" w:rsidRDefault="00582D69" w:rsidP="00E5566D"/>
    <w:p w14:paraId="7B75E0FA" w14:textId="77777777" w:rsidR="00582D69" w:rsidRDefault="00582D69" w:rsidP="00E5566D"/>
    <w:p w14:paraId="111F05BD" w14:textId="77777777" w:rsidR="00582D69" w:rsidRDefault="00582D69" w:rsidP="00E5566D"/>
    <w:p w14:paraId="24255D2A" w14:textId="77777777" w:rsidR="00582D69" w:rsidRDefault="00582D69" w:rsidP="00E5566D"/>
    <w:p w14:paraId="1DBF3D97" w14:textId="77777777" w:rsidR="00582D69" w:rsidRDefault="00582D69" w:rsidP="00E5566D"/>
    <w:p w14:paraId="46AA941E" w14:textId="77777777" w:rsidR="00582D69" w:rsidRDefault="00582D69" w:rsidP="00E5566D"/>
    <w:p w14:paraId="5828EDD1" w14:textId="77777777" w:rsidR="00582D69" w:rsidRDefault="00582D69" w:rsidP="00E5566D"/>
    <w:p w14:paraId="4D76050F" w14:textId="77777777" w:rsidR="00582D69" w:rsidRDefault="00582D69" w:rsidP="00E5566D"/>
    <w:p w14:paraId="5EE0C54F" w14:textId="77777777" w:rsidR="00582D69" w:rsidRDefault="00582D69" w:rsidP="00E5566D"/>
    <w:p w14:paraId="582B6B5A" w14:textId="77777777" w:rsidR="00556092" w:rsidRDefault="00556092" w:rsidP="00E5566D"/>
    <w:p w14:paraId="7B3BC70A" w14:textId="77777777" w:rsidR="00556092" w:rsidRDefault="00556092" w:rsidP="00E5566D"/>
    <w:p w14:paraId="726D4DC3" w14:textId="77777777" w:rsidR="00556092" w:rsidRDefault="00556092" w:rsidP="00E5566D"/>
    <w:p w14:paraId="3AC7BED8" w14:textId="77777777" w:rsidR="00556092" w:rsidRDefault="00556092" w:rsidP="00E5566D"/>
    <w:p w14:paraId="1040D643" w14:textId="77777777" w:rsidR="00556092" w:rsidRDefault="00556092" w:rsidP="00E5566D"/>
    <w:p w14:paraId="207F0EC7" w14:textId="1E75DC74" w:rsidR="00556092" w:rsidRDefault="00556092" w:rsidP="00E5566D"/>
    <w:sectPr w:rsidR="00556092">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3CAB" w14:textId="77777777" w:rsidR="002C069C" w:rsidRDefault="002C069C" w:rsidP="0079756C">
      <w:r>
        <w:separator/>
      </w:r>
    </w:p>
  </w:endnote>
  <w:endnote w:type="continuationSeparator" w:id="0">
    <w:p w14:paraId="7A811C2C" w14:textId="77777777" w:rsidR="002C069C" w:rsidRDefault="002C069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DC1C4A1" w14:textId="248E0E30" w:rsidR="00535B2A" w:rsidRDefault="0022543C" w:rsidP="0022543C">
        <w:pPr>
          <w:pStyle w:val="Stopka"/>
        </w:pPr>
        <w:r>
          <w:t xml:space="preserve">Nr postępowania </w:t>
        </w:r>
        <w:r w:rsidR="00F9734E" w:rsidRPr="00F9734E">
          <w:t>532</w:t>
        </w:r>
        <w:r w:rsidR="00A47883">
          <w:t xml:space="preserve">600021 </w:t>
        </w:r>
        <w:r w:rsidR="00A47883" w:rsidRPr="00A47883">
          <w:t>Świadczenie usług serwisowych oraz dostarczenie subskrypcji  i aktualizacji oprogramowania dla elementów systemu backup</w:t>
        </w:r>
        <w:sdt>
          <w:sdtPr>
            <w:rPr>
              <w:i/>
              <w:iCs/>
              <w:sz w:val="16"/>
              <w:szCs w:val="16"/>
            </w:rPr>
            <w:id w:val="-825816073"/>
            <w:lock w:val="sdtLocked"/>
            <w:placeholder>
              <w:docPart w:val="DefaultPlaceholder_-1854013440"/>
            </w:placeholder>
            <w:text/>
          </w:sdtPr>
          <w:sdtEndPr/>
          <w:sdtContent>
            <w:r w:rsidR="009E750D">
              <w:rPr>
                <w:i/>
                <w:iCs/>
                <w:sz w:val="16"/>
                <w:szCs w:val="16"/>
              </w:rPr>
              <w:t xml:space="preserve"> </w:t>
            </w:r>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5CF46CF4" w14:textId="1EBBC7E5" w:rsidR="0022543C" w:rsidRPr="00535B2A" w:rsidRDefault="009E750D" w:rsidP="009E750D">
        <w:pPr>
          <w:pStyle w:val="Stopka"/>
          <w:tabs>
            <w:tab w:val="clear" w:pos="4536"/>
            <w:tab w:val="clear" w:pos="9072"/>
            <w:tab w:val="left" w:pos="5736"/>
          </w:tabs>
          <w:rPr>
            <w:i/>
            <w:iCs/>
          </w:rPr>
        </w:pPr>
        <w:r>
          <w:rPr>
            <w:i/>
            <w:iCs/>
          </w:rPr>
          <w:tab/>
        </w: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3411" w14:textId="77777777" w:rsidR="002C069C" w:rsidRDefault="002C069C" w:rsidP="0079756C">
      <w:r>
        <w:separator/>
      </w:r>
    </w:p>
  </w:footnote>
  <w:footnote w:type="continuationSeparator" w:id="0">
    <w:p w14:paraId="1752EDC6" w14:textId="77777777" w:rsidR="002C069C" w:rsidRDefault="002C069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42E3EC42"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r w:rsidR="00A86DF7">
      <w:rPr>
        <w:i/>
      </w:rPr>
      <w:t xml:space="preserve"> Oddział Zakład Informatyki i Telekomunikacji</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3EC53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4pt;height:14.4pt" o:bullet="t">
        <v:imagedata r:id="rId1" o:title="punkt"/>
      </v:shape>
    </w:pict>
  </w:numPicBullet>
  <w:numPicBullet w:numPicBulletId="1">
    <w:pict>
      <v:shape id="_x0000_i1039" type="#_x0000_t75" style="width:14.4pt;height:14.4pt" o:bullet="t">
        <v:imagedata r:id="rId2" o:title="podpunkt"/>
      </v:shape>
    </w:pict>
  </w:numPicBullet>
  <w:abstractNum w:abstractNumId="0" w15:restartNumberingAfterBreak="0">
    <w:nsid w:val="95576431"/>
    <w:multiLevelType w:val="hybridMultilevel"/>
    <w:tmpl w:val="6CFA5156"/>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3"/>
    <w:multiLevelType w:val="multilevel"/>
    <w:tmpl w:val="48183456"/>
    <w:name w:val="WWNum35234"/>
    <w:lvl w:ilvl="0">
      <w:start w:val="1"/>
      <w:numFmt w:val="decimal"/>
      <w:lvlText w:val="%1."/>
      <w:lvlJc w:val="left"/>
      <w:pPr>
        <w:tabs>
          <w:tab w:val="num" w:pos="1610"/>
        </w:tabs>
        <w:ind w:left="0" w:firstLine="0"/>
      </w:pPr>
      <w:rPr>
        <w:b w:val="0"/>
        <w:i w:val="0"/>
        <w:color w:val="auto"/>
        <w:sz w:val="22"/>
        <w:szCs w:val="22"/>
      </w:rPr>
    </w:lvl>
    <w:lvl w:ilvl="1">
      <w:start w:val="1"/>
      <w:numFmt w:val="decimal"/>
      <w:lvlText w:val="%2."/>
      <w:lvlJc w:val="left"/>
      <w:pPr>
        <w:tabs>
          <w:tab w:val="num" w:pos="2010"/>
        </w:tabs>
        <w:ind w:left="2010" w:hanging="360"/>
      </w:pPr>
    </w:lvl>
    <w:lvl w:ilvl="2">
      <w:start w:val="1"/>
      <w:numFmt w:val="decimal"/>
      <w:lvlText w:val="3.12.%3."/>
      <w:lvlJc w:val="left"/>
      <w:pPr>
        <w:tabs>
          <w:tab w:val="num" w:pos="2730"/>
        </w:tabs>
        <w:ind w:left="2730" w:hanging="360"/>
      </w:p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Times New Roman"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Times New Roman" w:hint="default"/>
      </w:rPr>
    </w:lvl>
    <w:lvl w:ilvl="8">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881A22"/>
    <w:multiLevelType w:val="multilevel"/>
    <w:tmpl w:val="0415001F"/>
    <w:name w:val="WW8Num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DD300CF"/>
    <w:multiLevelType w:val="hybridMultilevel"/>
    <w:tmpl w:val="93EA22C6"/>
    <w:name w:val="WWNum3523"/>
    <w:lvl w:ilvl="0" w:tplc="BA18B922">
      <w:start w:val="1"/>
      <w:numFmt w:val="decimal"/>
      <w:lvlText w:val="2.%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712230"/>
    <w:multiLevelType w:val="multilevel"/>
    <w:tmpl w:val="92D214D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0E377EE"/>
    <w:multiLevelType w:val="hybridMultilevel"/>
    <w:tmpl w:val="70364FA0"/>
    <w:name w:val="WWNum3523432"/>
    <w:lvl w:ilvl="0" w:tplc="EBE66080">
      <w:start w:val="1"/>
      <w:numFmt w:val="decimal"/>
      <w:lvlText w:val="12.%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3B437A"/>
    <w:multiLevelType w:val="multilevel"/>
    <w:tmpl w:val="583C643C"/>
    <w:lvl w:ilvl="0">
      <w:start w:val="14"/>
      <w:numFmt w:val="upperRoman"/>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654FE0"/>
    <w:multiLevelType w:val="hybridMultilevel"/>
    <w:tmpl w:val="042A01B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FD00B84"/>
    <w:multiLevelType w:val="hybridMultilevel"/>
    <w:tmpl w:val="F22ADB34"/>
    <w:lvl w:ilvl="0" w:tplc="6B5AE3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B0A2C8A"/>
    <w:multiLevelType w:val="hybridMultilevel"/>
    <w:tmpl w:val="7CEE125E"/>
    <w:lvl w:ilvl="0" w:tplc="216234E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8"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C2757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2C68E3"/>
    <w:multiLevelType w:val="multilevel"/>
    <w:tmpl w:val="E7C88432"/>
    <w:lvl w:ilvl="0">
      <w:start w:val="1"/>
      <w:numFmt w:val="decimal"/>
      <w:lvlText w:val="%1."/>
      <w:lvlJc w:val="left"/>
      <w:pPr>
        <w:tabs>
          <w:tab w:val="num" w:pos="425"/>
        </w:tabs>
        <w:ind w:left="425" w:hanging="425"/>
      </w:pPr>
      <w:rPr>
        <w:rFonts w:cs="Times New Roman" w:hint="default"/>
      </w:rPr>
    </w:lvl>
    <w:lvl w:ilvl="1">
      <w:start w:val="1"/>
      <w:numFmt w:val="decimal"/>
      <w:lvlText w:val="%2)"/>
      <w:lvlJc w:val="left"/>
      <w:pPr>
        <w:tabs>
          <w:tab w:val="num" w:pos="851"/>
        </w:tabs>
        <w:ind w:left="851" w:hanging="426"/>
      </w:pPr>
      <w:rPr>
        <w:rFonts w:cs="Times New Roman" w:hint="default"/>
        <w:b w:val="0"/>
        <w:bCs/>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137494"/>
    <w:multiLevelType w:val="multilevel"/>
    <w:tmpl w:val="0918573C"/>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9C4126"/>
    <w:multiLevelType w:val="hybridMultilevel"/>
    <w:tmpl w:val="FC16A1E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3A6149"/>
    <w:multiLevelType w:val="hybridMultilevel"/>
    <w:tmpl w:val="CE308624"/>
    <w:lvl w:ilvl="0" w:tplc="55F2B1F8">
      <w:start w:val="1"/>
      <w:numFmt w:val="upperRoman"/>
      <w:lvlText w:val="%1."/>
      <w:lvlJc w:val="right"/>
      <w:pPr>
        <w:ind w:left="720" w:hanging="360"/>
      </w:pPr>
      <w:rPr>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403707B"/>
    <w:multiLevelType w:val="multilevel"/>
    <w:tmpl w:val="FCCCE966"/>
    <w:styleLink w:val="Style1"/>
    <w:lvl w:ilvl="0">
      <w:start w:val="1"/>
      <w:numFmt w:val="bullet"/>
      <w:lvlText w:val=""/>
      <w:lvlPicBulletId w:val="0"/>
      <w:lvlJc w:val="left"/>
      <w:pPr>
        <w:ind w:left="284" w:hanging="284"/>
      </w:pPr>
      <w:rPr>
        <w:rFonts w:ascii="Symbol" w:hAnsi="Symbol" w:hint="default"/>
      </w:rPr>
    </w:lvl>
    <w:lvl w:ilvl="1">
      <w:start w:val="1"/>
      <w:numFmt w:val="bullet"/>
      <w:lvlText w:val=""/>
      <w:lvlPicBulletId w:val="1"/>
      <w:lvlJc w:val="left"/>
      <w:pPr>
        <w:ind w:left="1928" w:hanging="907"/>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6" w15:restartNumberingAfterBreak="0">
    <w:nsid w:val="79E214ED"/>
    <w:multiLevelType w:val="hybridMultilevel"/>
    <w:tmpl w:val="43D6BF32"/>
    <w:lvl w:ilvl="0" w:tplc="3432DEC0">
      <w:start w:val="5"/>
      <w:numFmt w:val="upperRoman"/>
      <w:lvlText w:val="%1."/>
      <w:lvlJc w:val="right"/>
      <w:pPr>
        <w:ind w:left="1572"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0" w15:restartNumberingAfterBreak="0">
    <w:nsid w:val="7E6D64A2"/>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num w:numId="1" w16cid:durableId="937981330">
    <w:abstractNumId w:val="23"/>
  </w:num>
  <w:num w:numId="2" w16cid:durableId="837885002">
    <w:abstractNumId w:val="71"/>
  </w:num>
  <w:num w:numId="3" w16cid:durableId="969826206">
    <w:abstractNumId w:val="67"/>
  </w:num>
  <w:num w:numId="4" w16cid:durableId="1181630090">
    <w:abstractNumId w:val="69"/>
  </w:num>
  <w:num w:numId="5" w16cid:durableId="1676421754">
    <w:abstractNumId w:val="9"/>
  </w:num>
  <w:num w:numId="6" w16cid:durableId="1257665658">
    <w:abstractNumId w:val="19"/>
  </w:num>
  <w:num w:numId="7" w16cid:durableId="1326320413">
    <w:abstractNumId w:val="34"/>
  </w:num>
  <w:num w:numId="8" w16cid:durableId="1042242727">
    <w:abstractNumId w:val="26"/>
  </w:num>
  <w:num w:numId="9" w16cid:durableId="1391689702">
    <w:abstractNumId w:val="70"/>
  </w:num>
  <w:num w:numId="10" w16cid:durableId="1176848288">
    <w:abstractNumId w:val="58"/>
  </w:num>
  <w:num w:numId="11" w16cid:durableId="511259285">
    <w:abstractNumId w:val="77"/>
  </w:num>
  <w:num w:numId="12" w16cid:durableId="2009210144">
    <w:abstractNumId w:val="60"/>
  </w:num>
  <w:num w:numId="13" w16cid:durableId="506331243">
    <w:abstractNumId w:val="50"/>
  </w:num>
  <w:num w:numId="14" w16cid:durableId="1057701244">
    <w:abstractNumId w:val="64"/>
  </w:num>
  <w:num w:numId="15" w16cid:durableId="1662732328">
    <w:abstractNumId w:val="44"/>
  </w:num>
  <w:num w:numId="16" w16cid:durableId="1555389102">
    <w:abstractNumId w:val="42"/>
  </w:num>
  <w:num w:numId="17" w16cid:durableId="2132437271">
    <w:abstractNumId w:val="75"/>
  </w:num>
  <w:num w:numId="18" w16cid:durableId="951786731">
    <w:abstractNumId w:val="13"/>
  </w:num>
  <w:num w:numId="19" w16cid:durableId="726301418">
    <w:abstractNumId w:val="65"/>
    <w:lvlOverride w:ilvl="0">
      <w:startOverride w:val="1"/>
    </w:lvlOverride>
  </w:num>
  <w:num w:numId="20" w16cid:durableId="441188765">
    <w:abstractNumId w:val="43"/>
    <w:lvlOverride w:ilvl="0">
      <w:startOverride w:val="1"/>
    </w:lvlOverride>
  </w:num>
  <w:num w:numId="21" w16cid:durableId="33430839">
    <w:abstractNumId w:val="27"/>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2"/>
  </w:num>
  <w:num w:numId="28" w16cid:durableId="1642692366">
    <w:abstractNumId w:val="72"/>
  </w:num>
  <w:num w:numId="29" w16cid:durableId="1289969379">
    <w:abstractNumId w:val="3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9870374">
    <w:abstractNumId w:val="25"/>
  </w:num>
  <w:num w:numId="31" w16cid:durableId="549852072">
    <w:abstractNumId w:val="36"/>
  </w:num>
  <w:num w:numId="32" w16cid:durableId="2002661070">
    <w:abstractNumId w:val="45"/>
  </w:num>
  <w:num w:numId="33" w16cid:durableId="1462921629">
    <w:abstractNumId w:val="56"/>
  </w:num>
  <w:num w:numId="34" w16cid:durableId="1788356790">
    <w:abstractNumId w:val="29"/>
  </w:num>
  <w:num w:numId="35" w16cid:durableId="2077240979">
    <w:abstractNumId w:val="39"/>
  </w:num>
  <w:num w:numId="36" w16cid:durableId="2046709983">
    <w:abstractNumId w:val="53"/>
  </w:num>
  <w:num w:numId="37" w16cid:durableId="1356542773">
    <w:abstractNumId w:val="78"/>
  </w:num>
  <w:num w:numId="38" w16cid:durableId="1096708563">
    <w:abstractNumId w:val="52"/>
  </w:num>
  <w:num w:numId="39" w16cid:durableId="212009364">
    <w:abstractNumId w:val="31"/>
  </w:num>
  <w:num w:numId="40" w16cid:durableId="827600280">
    <w:abstractNumId w:val="38"/>
  </w:num>
  <w:num w:numId="41" w16cid:durableId="1389378165">
    <w:abstractNumId w:val="15"/>
  </w:num>
  <w:num w:numId="42" w16cid:durableId="1376737496">
    <w:abstractNumId w:val="62"/>
  </w:num>
  <w:num w:numId="43" w16cid:durableId="737363641">
    <w:abstractNumId w:val="21"/>
  </w:num>
  <w:num w:numId="44" w16cid:durableId="2078435002">
    <w:abstractNumId w:val="24"/>
  </w:num>
  <w:num w:numId="45" w16cid:durableId="1135412420">
    <w:abstractNumId w:val="54"/>
  </w:num>
  <w:num w:numId="46" w16cid:durableId="63918808">
    <w:abstractNumId w:val="55"/>
  </w:num>
  <w:num w:numId="47"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23373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2988932">
    <w:abstractNumId w:val="73"/>
  </w:num>
  <w:num w:numId="50" w16cid:durableId="916599138">
    <w:abstractNumId w:val="10"/>
  </w:num>
  <w:num w:numId="51" w16cid:durableId="67963284">
    <w:abstractNumId w:val="68"/>
  </w:num>
  <w:num w:numId="52" w16cid:durableId="1683238700">
    <w:abstractNumId w:val="37"/>
  </w:num>
  <w:num w:numId="53" w16cid:durableId="96144829">
    <w:abstractNumId w:val="40"/>
  </w:num>
  <w:num w:numId="54" w16cid:durableId="94911927">
    <w:abstractNumId w:val="49"/>
  </w:num>
  <w:num w:numId="55" w16cid:durableId="1893887431">
    <w:abstractNumId w:val="46"/>
  </w:num>
  <w:num w:numId="56" w16cid:durableId="510218750">
    <w:abstractNumId w:val="22"/>
  </w:num>
  <w:num w:numId="57" w16cid:durableId="17586968">
    <w:abstractNumId w:val="47"/>
  </w:num>
  <w:num w:numId="58" w16cid:durableId="1038168798">
    <w:abstractNumId w:val="1"/>
  </w:num>
  <w:num w:numId="59" w16cid:durableId="1676221386">
    <w:abstractNumId w:val="59"/>
  </w:num>
  <w:num w:numId="60" w16cid:durableId="1849246627">
    <w:abstractNumId w:val="0"/>
  </w:num>
  <w:num w:numId="61" w16cid:durableId="980429974">
    <w:abstractNumId w:val="33"/>
  </w:num>
  <w:num w:numId="62" w16cid:durableId="190002102">
    <w:abstractNumId w:val="80"/>
  </w:num>
  <w:num w:numId="63" w16cid:durableId="106505589">
    <w:abstractNumId w:val="41"/>
  </w:num>
  <w:num w:numId="64" w16cid:durableId="1810201582">
    <w:abstractNumId w:val="74"/>
  </w:num>
  <w:num w:numId="65" w16cid:durableId="387651152">
    <w:abstractNumId w:val="28"/>
  </w:num>
  <w:num w:numId="66" w16cid:durableId="954486098">
    <w:abstractNumId w:val="35"/>
  </w:num>
  <w:num w:numId="67" w16cid:durableId="120391067">
    <w:abstractNumId w:val="63"/>
  </w:num>
  <w:num w:numId="68" w16cid:durableId="1046176190">
    <w:abstractNumId w:val="57"/>
  </w:num>
  <w:num w:numId="69" w16cid:durableId="726760493">
    <w:abstractNumId w:val="51"/>
  </w:num>
  <w:num w:numId="70" w16cid:durableId="1089933855">
    <w:abstractNumId w:val="20"/>
  </w:num>
  <w:num w:numId="71" w16cid:durableId="65803730">
    <w:abstractNumId w:val="61"/>
  </w:num>
  <w:num w:numId="72" w16cid:durableId="1212572705">
    <w:abstractNumId w:val="16"/>
  </w:num>
  <w:num w:numId="73" w16cid:durableId="1171601266">
    <w:abstractNumId w:val="79"/>
  </w:num>
  <w:num w:numId="74" w16cid:durableId="775977035">
    <w:abstractNumId w:val="76"/>
  </w:num>
  <w:num w:numId="75" w16cid:durableId="1370498031">
    <w:abstractNumId w:val="3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389C"/>
    <w:rsid w:val="00003BD9"/>
    <w:rsid w:val="00004569"/>
    <w:rsid w:val="00005E7D"/>
    <w:rsid w:val="00006579"/>
    <w:rsid w:val="000074C4"/>
    <w:rsid w:val="00007EDF"/>
    <w:rsid w:val="00011CF8"/>
    <w:rsid w:val="00011F3E"/>
    <w:rsid w:val="000122ED"/>
    <w:rsid w:val="00014CC7"/>
    <w:rsid w:val="000157D8"/>
    <w:rsid w:val="0001694E"/>
    <w:rsid w:val="00020C79"/>
    <w:rsid w:val="00022A9D"/>
    <w:rsid w:val="000241D8"/>
    <w:rsid w:val="00030641"/>
    <w:rsid w:val="00030FEE"/>
    <w:rsid w:val="0003568A"/>
    <w:rsid w:val="00035BDF"/>
    <w:rsid w:val="00035C1A"/>
    <w:rsid w:val="00036E03"/>
    <w:rsid w:val="00036E54"/>
    <w:rsid w:val="00040081"/>
    <w:rsid w:val="000401BA"/>
    <w:rsid w:val="000477C2"/>
    <w:rsid w:val="00047B00"/>
    <w:rsid w:val="00047E47"/>
    <w:rsid w:val="00050B83"/>
    <w:rsid w:val="00052816"/>
    <w:rsid w:val="00053856"/>
    <w:rsid w:val="000541DF"/>
    <w:rsid w:val="000542A8"/>
    <w:rsid w:val="00054304"/>
    <w:rsid w:val="00054C51"/>
    <w:rsid w:val="00057162"/>
    <w:rsid w:val="0005752F"/>
    <w:rsid w:val="00057982"/>
    <w:rsid w:val="00060CFC"/>
    <w:rsid w:val="00061786"/>
    <w:rsid w:val="000620FD"/>
    <w:rsid w:val="000623CE"/>
    <w:rsid w:val="00062BD6"/>
    <w:rsid w:val="0006341A"/>
    <w:rsid w:val="00064EEF"/>
    <w:rsid w:val="00065C74"/>
    <w:rsid w:val="00067331"/>
    <w:rsid w:val="00067E41"/>
    <w:rsid w:val="0007116C"/>
    <w:rsid w:val="000732E2"/>
    <w:rsid w:val="00073DFC"/>
    <w:rsid w:val="00074CD5"/>
    <w:rsid w:val="00074E6E"/>
    <w:rsid w:val="00076FD1"/>
    <w:rsid w:val="00077C78"/>
    <w:rsid w:val="0008035C"/>
    <w:rsid w:val="000804FD"/>
    <w:rsid w:val="0008454A"/>
    <w:rsid w:val="00084D1C"/>
    <w:rsid w:val="0008515F"/>
    <w:rsid w:val="0008785E"/>
    <w:rsid w:val="00090466"/>
    <w:rsid w:val="000914FB"/>
    <w:rsid w:val="0009157B"/>
    <w:rsid w:val="00092C25"/>
    <w:rsid w:val="000941B7"/>
    <w:rsid w:val="00096A2D"/>
    <w:rsid w:val="000A0314"/>
    <w:rsid w:val="000A293D"/>
    <w:rsid w:val="000A5CE5"/>
    <w:rsid w:val="000A6014"/>
    <w:rsid w:val="000A633D"/>
    <w:rsid w:val="000A645B"/>
    <w:rsid w:val="000A77EF"/>
    <w:rsid w:val="000B0953"/>
    <w:rsid w:val="000B17FC"/>
    <w:rsid w:val="000B2E5B"/>
    <w:rsid w:val="000B6E4A"/>
    <w:rsid w:val="000C0253"/>
    <w:rsid w:val="000C100C"/>
    <w:rsid w:val="000C22F4"/>
    <w:rsid w:val="000C23F8"/>
    <w:rsid w:val="000C34D5"/>
    <w:rsid w:val="000C3B6F"/>
    <w:rsid w:val="000C46BD"/>
    <w:rsid w:val="000C4985"/>
    <w:rsid w:val="000C523D"/>
    <w:rsid w:val="000C5BB6"/>
    <w:rsid w:val="000D0A3C"/>
    <w:rsid w:val="000D0FCA"/>
    <w:rsid w:val="000D1F9C"/>
    <w:rsid w:val="000D2581"/>
    <w:rsid w:val="000D2865"/>
    <w:rsid w:val="000D42D6"/>
    <w:rsid w:val="000D48CE"/>
    <w:rsid w:val="000D54C4"/>
    <w:rsid w:val="000D5924"/>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1CC0"/>
    <w:rsid w:val="00102090"/>
    <w:rsid w:val="00104207"/>
    <w:rsid w:val="0010687C"/>
    <w:rsid w:val="00107F43"/>
    <w:rsid w:val="00110E6E"/>
    <w:rsid w:val="00111016"/>
    <w:rsid w:val="00112408"/>
    <w:rsid w:val="00112495"/>
    <w:rsid w:val="00112973"/>
    <w:rsid w:val="001137A8"/>
    <w:rsid w:val="00113C7E"/>
    <w:rsid w:val="00113E3A"/>
    <w:rsid w:val="00113FA0"/>
    <w:rsid w:val="00117F9F"/>
    <w:rsid w:val="001208F9"/>
    <w:rsid w:val="001214E4"/>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0D96"/>
    <w:rsid w:val="001444A8"/>
    <w:rsid w:val="00144650"/>
    <w:rsid w:val="00146E99"/>
    <w:rsid w:val="001506E4"/>
    <w:rsid w:val="00153961"/>
    <w:rsid w:val="0015633F"/>
    <w:rsid w:val="00156688"/>
    <w:rsid w:val="00160015"/>
    <w:rsid w:val="001603FD"/>
    <w:rsid w:val="00160C0C"/>
    <w:rsid w:val="001622EB"/>
    <w:rsid w:val="001633B8"/>
    <w:rsid w:val="00166BF5"/>
    <w:rsid w:val="00170673"/>
    <w:rsid w:val="00170A7C"/>
    <w:rsid w:val="00171248"/>
    <w:rsid w:val="00171BBF"/>
    <w:rsid w:val="001731DB"/>
    <w:rsid w:val="001746B8"/>
    <w:rsid w:val="001757A8"/>
    <w:rsid w:val="001820CF"/>
    <w:rsid w:val="00182B15"/>
    <w:rsid w:val="0018339E"/>
    <w:rsid w:val="001835CD"/>
    <w:rsid w:val="00191800"/>
    <w:rsid w:val="001919DF"/>
    <w:rsid w:val="001921E3"/>
    <w:rsid w:val="001929BA"/>
    <w:rsid w:val="00192A50"/>
    <w:rsid w:val="001968A0"/>
    <w:rsid w:val="00196DFC"/>
    <w:rsid w:val="001A0FDD"/>
    <w:rsid w:val="001A4760"/>
    <w:rsid w:val="001A599A"/>
    <w:rsid w:val="001A5B85"/>
    <w:rsid w:val="001B12E6"/>
    <w:rsid w:val="001B2815"/>
    <w:rsid w:val="001B3919"/>
    <w:rsid w:val="001B4B83"/>
    <w:rsid w:val="001B50F3"/>
    <w:rsid w:val="001B5B94"/>
    <w:rsid w:val="001B6535"/>
    <w:rsid w:val="001B6C57"/>
    <w:rsid w:val="001B7FBA"/>
    <w:rsid w:val="001C0B71"/>
    <w:rsid w:val="001C1C89"/>
    <w:rsid w:val="001C2BF6"/>
    <w:rsid w:val="001C3043"/>
    <w:rsid w:val="001C3867"/>
    <w:rsid w:val="001C6EEF"/>
    <w:rsid w:val="001D08D4"/>
    <w:rsid w:val="001D3C25"/>
    <w:rsid w:val="001D40C7"/>
    <w:rsid w:val="001D5D95"/>
    <w:rsid w:val="001D6857"/>
    <w:rsid w:val="001D6FAC"/>
    <w:rsid w:val="001D7181"/>
    <w:rsid w:val="001E0CBE"/>
    <w:rsid w:val="001E3F2B"/>
    <w:rsid w:val="001E4197"/>
    <w:rsid w:val="001E430B"/>
    <w:rsid w:val="001E6ECE"/>
    <w:rsid w:val="001F106E"/>
    <w:rsid w:val="001F1D80"/>
    <w:rsid w:val="001F655F"/>
    <w:rsid w:val="00200534"/>
    <w:rsid w:val="00201397"/>
    <w:rsid w:val="00202054"/>
    <w:rsid w:val="00210345"/>
    <w:rsid w:val="002140F7"/>
    <w:rsid w:val="00214440"/>
    <w:rsid w:val="002144CE"/>
    <w:rsid w:val="00214EE7"/>
    <w:rsid w:val="00217D3B"/>
    <w:rsid w:val="00217FCC"/>
    <w:rsid w:val="002220EF"/>
    <w:rsid w:val="0022543C"/>
    <w:rsid w:val="00227546"/>
    <w:rsid w:val="00227903"/>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1AE4"/>
    <w:rsid w:val="002537C3"/>
    <w:rsid w:val="00254367"/>
    <w:rsid w:val="00255F42"/>
    <w:rsid w:val="0025667A"/>
    <w:rsid w:val="002578F8"/>
    <w:rsid w:val="0025799E"/>
    <w:rsid w:val="00260371"/>
    <w:rsid w:val="00261307"/>
    <w:rsid w:val="002635BF"/>
    <w:rsid w:val="00264D3D"/>
    <w:rsid w:val="002652AD"/>
    <w:rsid w:val="00266169"/>
    <w:rsid w:val="002672D7"/>
    <w:rsid w:val="00273EAA"/>
    <w:rsid w:val="002768F5"/>
    <w:rsid w:val="00277CEF"/>
    <w:rsid w:val="00280D52"/>
    <w:rsid w:val="00286A1A"/>
    <w:rsid w:val="00286EED"/>
    <w:rsid w:val="00287D2F"/>
    <w:rsid w:val="00287EBD"/>
    <w:rsid w:val="00291925"/>
    <w:rsid w:val="002935D5"/>
    <w:rsid w:val="00293BD3"/>
    <w:rsid w:val="0029485C"/>
    <w:rsid w:val="00295BF5"/>
    <w:rsid w:val="00295CF9"/>
    <w:rsid w:val="00295E0C"/>
    <w:rsid w:val="002A03CE"/>
    <w:rsid w:val="002A2BFE"/>
    <w:rsid w:val="002A3212"/>
    <w:rsid w:val="002A4AD9"/>
    <w:rsid w:val="002A4CEC"/>
    <w:rsid w:val="002A6217"/>
    <w:rsid w:val="002B048C"/>
    <w:rsid w:val="002B3992"/>
    <w:rsid w:val="002B419E"/>
    <w:rsid w:val="002B47FB"/>
    <w:rsid w:val="002C069C"/>
    <w:rsid w:val="002C2C0B"/>
    <w:rsid w:val="002C3537"/>
    <w:rsid w:val="002C7907"/>
    <w:rsid w:val="002D0634"/>
    <w:rsid w:val="002D11ED"/>
    <w:rsid w:val="002D2414"/>
    <w:rsid w:val="002D243F"/>
    <w:rsid w:val="002E0AA3"/>
    <w:rsid w:val="002E181C"/>
    <w:rsid w:val="002E209E"/>
    <w:rsid w:val="002E2C02"/>
    <w:rsid w:val="002E39E0"/>
    <w:rsid w:val="002E4F64"/>
    <w:rsid w:val="002E576F"/>
    <w:rsid w:val="002E7238"/>
    <w:rsid w:val="002E789A"/>
    <w:rsid w:val="002F2F73"/>
    <w:rsid w:val="002F79B2"/>
    <w:rsid w:val="00301894"/>
    <w:rsid w:val="00303421"/>
    <w:rsid w:val="0030370B"/>
    <w:rsid w:val="00303EE8"/>
    <w:rsid w:val="00307C5E"/>
    <w:rsid w:val="00313A6A"/>
    <w:rsid w:val="003144CE"/>
    <w:rsid w:val="00315C5A"/>
    <w:rsid w:val="003178E0"/>
    <w:rsid w:val="00321AB7"/>
    <w:rsid w:val="00322B0F"/>
    <w:rsid w:val="00325455"/>
    <w:rsid w:val="00326BF1"/>
    <w:rsid w:val="0033001C"/>
    <w:rsid w:val="0033039D"/>
    <w:rsid w:val="00330420"/>
    <w:rsid w:val="00330DC0"/>
    <w:rsid w:val="00332BC8"/>
    <w:rsid w:val="00334DDE"/>
    <w:rsid w:val="003352E2"/>
    <w:rsid w:val="00337447"/>
    <w:rsid w:val="00340D47"/>
    <w:rsid w:val="003413B9"/>
    <w:rsid w:val="003415EC"/>
    <w:rsid w:val="00343F34"/>
    <w:rsid w:val="00344A22"/>
    <w:rsid w:val="00347863"/>
    <w:rsid w:val="00347F5F"/>
    <w:rsid w:val="0035089B"/>
    <w:rsid w:val="003510EE"/>
    <w:rsid w:val="00351C02"/>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08B"/>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3DA6"/>
    <w:rsid w:val="00396655"/>
    <w:rsid w:val="00396C23"/>
    <w:rsid w:val="00396EFC"/>
    <w:rsid w:val="00396FD0"/>
    <w:rsid w:val="003A1E4D"/>
    <w:rsid w:val="003A2D9A"/>
    <w:rsid w:val="003A4A6D"/>
    <w:rsid w:val="003A5354"/>
    <w:rsid w:val="003A7642"/>
    <w:rsid w:val="003B0D63"/>
    <w:rsid w:val="003B296A"/>
    <w:rsid w:val="003B2C57"/>
    <w:rsid w:val="003B4873"/>
    <w:rsid w:val="003B54FC"/>
    <w:rsid w:val="003B616D"/>
    <w:rsid w:val="003B6201"/>
    <w:rsid w:val="003B64B9"/>
    <w:rsid w:val="003B67E9"/>
    <w:rsid w:val="003B6DA7"/>
    <w:rsid w:val="003C0B55"/>
    <w:rsid w:val="003C21EA"/>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2901"/>
    <w:rsid w:val="00414954"/>
    <w:rsid w:val="00415395"/>
    <w:rsid w:val="00416CF4"/>
    <w:rsid w:val="00417D76"/>
    <w:rsid w:val="0042158C"/>
    <w:rsid w:val="0042237A"/>
    <w:rsid w:val="0042265E"/>
    <w:rsid w:val="00425664"/>
    <w:rsid w:val="0042695A"/>
    <w:rsid w:val="00426E34"/>
    <w:rsid w:val="00427BC2"/>
    <w:rsid w:val="00430097"/>
    <w:rsid w:val="00431D64"/>
    <w:rsid w:val="00433B37"/>
    <w:rsid w:val="00435C7C"/>
    <w:rsid w:val="00435C97"/>
    <w:rsid w:val="00435D4B"/>
    <w:rsid w:val="00436CE2"/>
    <w:rsid w:val="00437F70"/>
    <w:rsid w:val="0044112A"/>
    <w:rsid w:val="004414E1"/>
    <w:rsid w:val="00442733"/>
    <w:rsid w:val="00445368"/>
    <w:rsid w:val="00446FF7"/>
    <w:rsid w:val="00452185"/>
    <w:rsid w:val="00452506"/>
    <w:rsid w:val="0045580A"/>
    <w:rsid w:val="00455E7B"/>
    <w:rsid w:val="004564AF"/>
    <w:rsid w:val="00457356"/>
    <w:rsid w:val="0046067B"/>
    <w:rsid w:val="00460DB1"/>
    <w:rsid w:val="004615BC"/>
    <w:rsid w:val="0046220E"/>
    <w:rsid w:val="00463EF4"/>
    <w:rsid w:val="00464408"/>
    <w:rsid w:val="00465CD6"/>
    <w:rsid w:val="00465D79"/>
    <w:rsid w:val="004660A4"/>
    <w:rsid w:val="004674A4"/>
    <w:rsid w:val="00467B42"/>
    <w:rsid w:val="00470A76"/>
    <w:rsid w:val="0047103E"/>
    <w:rsid w:val="00472FF4"/>
    <w:rsid w:val="004734C6"/>
    <w:rsid w:val="00473C39"/>
    <w:rsid w:val="00474FB4"/>
    <w:rsid w:val="00475F9F"/>
    <w:rsid w:val="004760C0"/>
    <w:rsid w:val="00476609"/>
    <w:rsid w:val="00476E15"/>
    <w:rsid w:val="00480043"/>
    <w:rsid w:val="00480F07"/>
    <w:rsid w:val="00481489"/>
    <w:rsid w:val="00483016"/>
    <w:rsid w:val="00483E04"/>
    <w:rsid w:val="00484E16"/>
    <w:rsid w:val="00485A0B"/>
    <w:rsid w:val="00487324"/>
    <w:rsid w:val="00487819"/>
    <w:rsid w:val="00490259"/>
    <w:rsid w:val="00491D66"/>
    <w:rsid w:val="00493955"/>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78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4F754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1070"/>
    <w:rsid w:val="0052296C"/>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3F33"/>
    <w:rsid w:val="00554352"/>
    <w:rsid w:val="00555424"/>
    <w:rsid w:val="00556092"/>
    <w:rsid w:val="0055652B"/>
    <w:rsid w:val="005576F2"/>
    <w:rsid w:val="0056144A"/>
    <w:rsid w:val="005652FC"/>
    <w:rsid w:val="00572C2B"/>
    <w:rsid w:val="00575732"/>
    <w:rsid w:val="00576A8C"/>
    <w:rsid w:val="0057758F"/>
    <w:rsid w:val="005812ED"/>
    <w:rsid w:val="005819A1"/>
    <w:rsid w:val="00582C35"/>
    <w:rsid w:val="00582D69"/>
    <w:rsid w:val="0058495C"/>
    <w:rsid w:val="00586283"/>
    <w:rsid w:val="005915B2"/>
    <w:rsid w:val="0059217D"/>
    <w:rsid w:val="005926BE"/>
    <w:rsid w:val="005951D1"/>
    <w:rsid w:val="00595487"/>
    <w:rsid w:val="0059581E"/>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B7B25"/>
    <w:rsid w:val="005C18B1"/>
    <w:rsid w:val="005C316A"/>
    <w:rsid w:val="005C4237"/>
    <w:rsid w:val="005C66D3"/>
    <w:rsid w:val="005D153F"/>
    <w:rsid w:val="005D233E"/>
    <w:rsid w:val="005D724D"/>
    <w:rsid w:val="005E0915"/>
    <w:rsid w:val="005E39FC"/>
    <w:rsid w:val="005F0E2A"/>
    <w:rsid w:val="005F1DD0"/>
    <w:rsid w:val="005F32F9"/>
    <w:rsid w:val="005F337E"/>
    <w:rsid w:val="005F3B4C"/>
    <w:rsid w:val="005F4069"/>
    <w:rsid w:val="006005EB"/>
    <w:rsid w:val="00602FAA"/>
    <w:rsid w:val="0060608F"/>
    <w:rsid w:val="00606655"/>
    <w:rsid w:val="006076C8"/>
    <w:rsid w:val="006109FF"/>
    <w:rsid w:val="006137A4"/>
    <w:rsid w:val="0062056D"/>
    <w:rsid w:val="00620FED"/>
    <w:rsid w:val="006224E6"/>
    <w:rsid w:val="00622857"/>
    <w:rsid w:val="00624801"/>
    <w:rsid w:val="00626273"/>
    <w:rsid w:val="006266D6"/>
    <w:rsid w:val="006267E2"/>
    <w:rsid w:val="00627BDE"/>
    <w:rsid w:val="006322B0"/>
    <w:rsid w:val="00632403"/>
    <w:rsid w:val="00632901"/>
    <w:rsid w:val="00636091"/>
    <w:rsid w:val="00640DA1"/>
    <w:rsid w:val="006418B0"/>
    <w:rsid w:val="006446A2"/>
    <w:rsid w:val="00644D89"/>
    <w:rsid w:val="00645197"/>
    <w:rsid w:val="006476F0"/>
    <w:rsid w:val="006527D0"/>
    <w:rsid w:val="00655B5B"/>
    <w:rsid w:val="00655F23"/>
    <w:rsid w:val="00657B07"/>
    <w:rsid w:val="00660D3D"/>
    <w:rsid w:val="006623D7"/>
    <w:rsid w:val="006640AD"/>
    <w:rsid w:val="00666CD7"/>
    <w:rsid w:val="00666EF5"/>
    <w:rsid w:val="00670FD1"/>
    <w:rsid w:val="006720F4"/>
    <w:rsid w:val="00672DE0"/>
    <w:rsid w:val="00674216"/>
    <w:rsid w:val="006811F0"/>
    <w:rsid w:val="00681BB2"/>
    <w:rsid w:val="0068452D"/>
    <w:rsid w:val="006845B3"/>
    <w:rsid w:val="00685BEC"/>
    <w:rsid w:val="0068649E"/>
    <w:rsid w:val="00687547"/>
    <w:rsid w:val="00691DDA"/>
    <w:rsid w:val="0069309C"/>
    <w:rsid w:val="00694060"/>
    <w:rsid w:val="00694227"/>
    <w:rsid w:val="00695302"/>
    <w:rsid w:val="0069554C"/>
    <w:rsid w:val="006A01E6"/>
    <w:rsid w:val="006A1FD0"/>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464"/>
    <w:rsid w:val="006C3853"/>
    <w:rsid w:val="006C7E43"/>
    <w:rsid w:val="006D109B"/>
    <w:rsid w:val="006D1BFC"/>
    <w:rsid w:val="006D24A0"/>
    <w:rsid w:val="006D5019"/>
    <w:rsid w:val="006D5894"/>
    <w:rsid w:val="006D59A8"/>
    <w:rsid w:val="006D5EA8"/>
    <w:rsid w:val="006D6704"/>
    <w:rsid w:val="006D7842"/>
    <w:rsid w:val="006E5FB0"/>
    <w:rsid w:val="006E60E3"/>
    <w:rsid w:val="006F16D3"/>
    <w:rsid w:val="006F2173"/>
    <w:rsid w:val="006F41A7"/>
    <w:rsid w:val="006F41DB"/>
    <w:rsid w:val="006F5CE9"/>
    <w:rsid w:val="006F7037"/>
    <w:rsid w:val="006F715D"/>
    <w:rsid w:val="00701CC9"/>
    <w:rsid w:val="00702596"/>
    <w:rsid w:val="0070330B"/>
    <w:rsid w:val="007049B4"/>
    <w:rsid w:val="00711A5B"/>
    <w:rsid w:val="00715D96"/>
    <w:rsid w:val="00717802"/>
    <w:rsid w:val="00720366"/>
    <w:rsid w:val="00720FF0"/>
    <w:rsid w:val="007237F2"/>
    <w:rsid w:val="007240C3"/>
    <w:rsid w:val="0072470D"/>
    <w:rsid w:val="0073008E"/>
    <w:rsid w:val="00730096"/>
    <w:rsid w:val="0073406F"/>
    <w:rsid w:val="00734BEF"/>
    <w:rsid w:val="00735028"/>
    <w:rsid w:val="007364C3"/>
    <w:rsid w:val="00737A61"/>
    <w:rsid w:val="0074465C"/>
    <w:rsid w:val="00744F79"/>
    <w:rsid w:val="007472CF"/>
    <w:rsid w:val="007506C3"/>
    <w:rsid w:val="00751453"/>
    <w:rsid w:val="007530FC"/>
    <w:rsid w:val="0075504B"/>
    <w:rsid w:val="00755CD0"/>
    <w:rsid w:val="0075786A"/>
    <w:rsid w:val="00760BE5"/>
    <w:rsid w:val="00760E93"/>
    <w:rsid w:val="00761D24"/>
    <w:rsid w:val="007622AA"/>
    <w:rsid w:val="0076622F"/>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5F5C"/>
    <w:rsid w:val="007A62F2"/>
    <w:rsid w:val="007B04FB"/>
    <w:rsid w:val="007B558F"/>
    <w:rsid w:val="007B7876"/>
    <w:rsid w:val="007B78D6"/>
    <w:rsid w:val="007C0611"/>
    <w:rsid w:val="007C22EF"/>
    <w:rsid w:val="007C36FB"/>
    <w:rsid w:val="007C494C"/>
    <w:rsid w:val="007C4BF3"/>
    <w:rsid w:val="007C59DC"/>
    <w:rsid w:val="007C6B00"/>
    <w:rsid w:val="007D01B3"/>
    <w:rsid w:val="007D04B4"/>
    <w:rsid w:val="007D13D2"/>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520B"/>
    <w:rsid w:val="007F63D9"/>
    <w:rsid w:val="0080151F"/>
    <w:rsid w:val="008020FF"/>
    <w:rsid w:val="00803264"/>
    <w:rsid w:val="00804500"/>
    <w:rsid w:val="008057B2"/>
    <w:rsid w:val="0080711C"/>
    <w:rsid w:val="0081224E"/>
    <w:rsid w:val="008127E8"/>
    <w:rsid w:val="00812A19"/>
    <w:rsid w:val="00813229"/>
    <w:rsid w:val="00814054"/>
    <w:rsid w:val="00815336"/>
    <w:rsid w:val="008154CA"/>
    <w:rsid w:val="00817766"/>
    <w:rsid w:val="00820105"/>
    <w:rsid w:val="008210D4"/>
    <w:rsid w:val="00822FC7"/>
    <w:rsid w:val="00826C9F"/>
    <w:rsid w:val="0082768D"/>
    <w:rsid w:val="00830557"/>
    <w:rsid w:val="008326BE"/>
    <w:rsid w:val="0083353F"/>
    <w:rsid w:val="0083458D"/>
    <w:rsid w:val="00834C32"/>
    <w:rsid w:val="00837530"/>
    <w:rsid w:val="008377B7"/>
    <w:rsid w:val="00844790"/>
    <w:rsid w:val="008470E8"/>
    <w:rsid w:val="00850D8B"/>
    <w:rsid w:val="008512DA"/>
    <w:rsid w:val="00852CA7"/>
    <w:rsid w:val="008616AB"/>
    <w:rsid w:val="00861DEF"/>
    <w:rsid w:val="0086280D"/>
    <w:rsid w:val="00863E2C"/>
    <w:rsid w:val="0086502F"/>
    <w:rsid w:val="008660AA"/>
    <w:rsid w:val="0086772C"/>
    <w:rsid w:val="00871506"/>
    <w:rsid w:val="00873A0D"/>
    <w:rsid w:val="00873BE1"/>
    <w:rsid w:val="00873F36"/>
    <w:rsid w:val="00874562"/>
    <w:rsid w:val="00875801"/>
    <w:rsid w:val="00880181"/>
    <w:rsid w:val="00880C52"/>
    <w:rsid w:val="00880DBA"/>
    <w:rsid w:val="0088137E"/>
    <w:rsid w:val="008816A1"/>
    <w:rsid w:val="0088276D"/>
    <w:rsid w:val="00886683"/>
    <w:rsid w:val="008869AE"/>
    <w:rsid w:val="008871D9"/>
    <w:rsid w:val="00887548"/>
    <w:rsid w:val="008877C7"/>
    <w:rsid w:val="008914D5"/>
    <w:rsid w:val="00891F06"/>
    <w:rsid w:val="00895B46"/>
    <w:rsid w:val="00895B8E"/>
    <w:rsid w:val="00896ED4"/>
    <w:rsid w:val="008A11CA"/>
    <w:rsid w:val="008A1C39"/>
    <w:rsid w:val="008A32B5"/>
    <w:rsid w:val="008A3598"/>
    <w:rsid w:val="008A3F08"/>
    <w:rsid w:val="008A46E0"/>
    <w:rsid w:val="008B111C"/>
    <w:rsid w:val="008B18D7"/>
    <w:rsid w:val="008B1D84"/>
    <w:rsid w:val="008B3CB5"/>
    <w:rsid w:val="008B44AA"/>
    <w:rsid w:val="008B487F"/>
    <w:rsid w:val="008B48AD"/>
    <w:rsid w:val="008B6CC2"/>
    <w:rsid w:val="008C0106"/>
    <w:rsid w:val="008C0BE3"/>
    <w:rsid w:val="008C1ABC"/>
    <w:rsid w:val="008C24D7"/>
    <w:rsid w:val="008C3210"/>
    <w:rsid w:val="008C3FBA"/>
    <w:rsid w:val="008C522A"/>
    <w:rsid w:val="008C7556"/>
    <w:rsid w:val="008D2CBA"/>
    <w:rsid w:val="008D3149"/>
    <w:rsid w:val="008D3F97"/>
    <w:rsid w:val="008D5049"/>
    <w:rsid w:val="008D67DE"/>
    <w:rsid w:val="008E2032"/>
    <w:rsid w:val="008E2EB5"/>
    <w:rsid w:val="008E67A3"/>
    <w:rsid w:val="008F0E1B"/>
    <w:rsid w:val="008F1B0C"/>
    <w:rsid w:val="008F2B27"/>
    <w:rsid w:val="008F53DC"/>
    <w:rsid w:val="00903A14"/>
    <w:rsid w:val="00907954"/>
    <w:rsid w:val="0091053F"/>
    <w:rsid w:val="00910A45"/>
    <w:rsid w:val="00910E5B"/>
    <w:rsid w:val="00911FCE"/>
    <w:rsid w:val="00913B05"/>
    <w:rsid w:val="0091409B"/>
    <w:rsid w:val="00914CCD"/>
    <w:rsid w:val="009164B4"/>
    <w:rsid w:val="00916DE8"/>
    <w:rsid w:val="00920360"/>
    <w:rsid w:val="0092064B"/>
    <w:rsid w:val="00921060"/>
    <w:rsid w:val="00923042"/>
    <w:rsid w:val="00924727"/>
    <w:rsid w:val="009255C9"/>
    <w:rsid w:val="00933285"/>
    <w:rsid w:val="009332E1"/>
    <w:rsid w:val="009341CA"/>
    <w:rsid w:val="009343BA"/>
    <w:rsid w:val="009348AE"/>
    <w:rsid w:val="009360AE"/>
    <w:rsid w:val="009375A2"/>
    <w:rsid w:val="0094022D"/>
    <w:rsid w:val="00941AB9"/>
    <w:rsid w:val="00942817"/>
    <w:rsid w:val="009441FF"/>
    <w:rsid w:val="00945534"/>
    <w:rsid w:val="00946AC3"/>
    <w:rsid w:val="00947001"/>
    <w:rsid w:val="00950E75"/>
    <w:rsid w:val="00951AAB"/>
    <w:rsid w:val="009529A2"/>
    <w:rsid w:val="00953149"/>
    <w:rsid w:val="009532A7"/>
    <w:rsid w:val="0095347E"/>
    <w:rsid w:val="00955D5C"/>
    <w:rsid w:val="009561AE"/>
    <w:rsid w:val="009568C7"/>
    <w:rsid w:val="00956C90"/>
    <w:rsid w:val="009611BC"/>
    <w:rsid w:val="00962632"/>
    <w:rsid w:val="00962BC4"/>
    <w:rsid w:val="00965D01"/>
    <w:rsid w:val="009661E7"/>
    <w:rsid w:val="00966996"/>
    <w:rsid w:val="009669CB"/>
    <w:rsid w:val="00974001"/>
    <w:rsid w:val="0097752A"/>
    <w:rsid w:val="00977C90"/>
    <w:rsid w:val="00980715"/>
    <w:rsid w:val="00980953"/>
    <w:rsid w:val="00982B0A"/>
    <w:rsid w:val="00984E3C"/>
    <w:rsid w:val="00986ABC"/>
    <w:rsid w:val="00986F42"/>
    <w:rsid w:val="0099456B"/>
    <w:rsid w:val="00994AB9"/>
    <w:rsid w:val="00995DA2"/>
    <w:rsid w:val="0099627D"/>
    <w:rsid w:val="009A0427"/>
    <w:rsid w:val="009A4076"/>
    <w:rsid w:val="009A4313"/>
    <w:rsid w:val="009A51BC"/>
    <w:rsid w:val="009A5C0E"/>
    <w:rsid w:val="009A5C35"/>
    <w:rsid w:val="009A5DE7"/>
    <w:rsid w:val="009A66C9"/>
    <w:rsid w:val="009A74A0"/>
    <w:rsid w:val="009A7DEF"/>
    <w:rsid w:val="009B029C"/>
    <w:rsid w:val="009B3D12"/>
    <w:rsid w:val="009B5447"/>
    <w:rsid w:val="009B6C0D"/>
    <w:rsid w:val="009B6D74"/>
    <w:rsid w:val="009B75C3"/>
    <w:rsid w:val="009C024D"/>
    <w:rsid w:val="009C0362"/>
    <w:rsid w:val="009C49E5"/>
    <w:rsid w:val="009C7A9B"/>
    <w:rsid w:val="009D1656"/>
    <w:rsid w:val="009D64A2"/>
    <w:rsid w:val="009D669C"/>
    <w:rsid w:val="009E0B3B"/>
    <w:rsid w:val="009E28F0"/>
    <w:rsid w:val="009E34FA"/>
    <w:rsid w:val="009E6A8C"/>
    <w:rsid w:val="009E6FDA"/>
    <w:rsid w:val="009E7310"/>
    <w:rsid w:val="009E750D"/>
    <w:rsid w:val="009E7BD1"/>
    <w:rsid w:val="009F23D3"/>
    <w:rsid w:val="009F6120"/>
    <w:rsid w:val="009F7D68"/>
    <w:rsid w:val="00A02094"/>
    <w:rsid w:val="00A021EF"/>
    <w:rsid w:val="00A02997"/>
    <w:rsid w:val="00A02CBB"/>
    <w:rsid w:val="00A03113"/>
    <w:rsid w:val="00A049B6"/>
    <w:rsid w:val="00A04EE8"/>
    <w:rsid w:val="00A057C7"/>
    <w:rsid w:val="00A05A0A"/>
    <w:rsid w:val="00A07BD8"/>
    <w:rsid w:val="00A07CB0"/>
    <w:rsid w:val="00A10844"/>
    <w:rsid w:val="00A11ABA"/>
    <w:rsid w:val="00A123A9"/>
    <w:rsid w:val="00A154CF"/>
    <w:rsid w:val="00A23A96"/>
    <w:rsid w:val="00A24AA3"/>
    <w:rsid w:val="00A25816"/>
    <w:rsid w:val="00A27222"/>
    <w:rsid w:val="00A27F8B"/>
    <w:rsid w:val="00A31915"/>
    <w:rsid w:val="00A32244"/>
    <w:rsid w:val="00A326D5"/>
    <w:rsid w:val="00A33535"/>
    <w:rsid w:val="00A34AC1"/>
    <w:rsid w:val="00A34DDB"/>
    <w:rsid w:val="00A35787"/>
    <w:rsid w:val="00A37963"/>
    <w:rsid w:val="00A37A89"/>
    <w:rsid w:val="00A42BF6"/>
    <w:rsid w:val="00A43304"/>
    <w:rsid w:val="00A4387E"/>
    <w:rsid w:val="00A441BB"/>
    <w:rsid w:val="00A445CD"/>
    <w:rsid w:val="00A4514D"/>
    <w:rsid w:val="00A45BE6"/>
    <w:rsid w:val="00A469F9"/>
    <w:rsid w:val="00A47883"/>
    <w:rsid w:val="00A52231"/>
    <w:rsid w:val="00A5432C"/>
    <w:rsid w:val="00A603EC"/>
    <w:rsid w:val="00A615B0"/>
    <w:rsid w:val="00A61858"/>
    <w:rsid w:val="00A61FF6"/>
    <w:rsid w:val="00A654E6"/>
    <w:rsid w:val="00A6620A"/>
    <w:rsid w:val="00A66DB6"/>
    <w:rsid w:val="00A73CF5"/>
    <w:rsid w:val="00A74E7C"/>
    <w:rsid w:val="00A7608D"/>
    <w:rsid w:val="00A76426"/>
    <w:rsid w:val="00A77593"/>
    <w:rsid w:val="00A84009"/>
    <w:rsid w:val="00A846ED"/>
    <w:rsid w:val="00A862AB"/>
    <w:rsid w:val="00A86B3D"/>
    <w:rsid w:val="00A86DF7"/>
    <w:rsid w:val="00A87336"/>
    <w:rsid w:val="00A91F32"/>
    <w:rsid w:val="00A9465F"/>
    <w:rsid w:val="00A94ABA"/>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5179"/>
    <w:rsid w:val="00AC62D6"/>
    <w:rsid w:val="00AC6995"/>
    <w:rsid w:val="00AC767E"/>
    <w:rsid w:val="00AD2B7D"/>
    <w:rsid w:val="00AD324E"/>
    <w:rsid w:val="00AD48CF"/>
    <w:rsid w:val="00AD7A6E"/>
    <w:rsid w:val="00AE00AF"/>
    <w:rsid w:val="00AE1189"/>
    <w:rsid w:val="00AE4812"/>
    <w:rsid w:val="00AF05B1"/>
    <w:rsid w:val="00AF4C7A"/>
    <w:rsid w:val="00AF6682"/>
    <w:rsid w:val="00B00968"/>
    <w:rsid w:val="00B00974"/>
    <w:rsid w:val="00B01AED"/>
    <w:rsid w:val="00B03020"/>
    <w:rsid w:val="00B03AE4"/>
    <w:rsid w:val="00B0527C"/>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21F8"/>
    <w:rsid w:val="00B461A3"/>
    <w:rsid w:val="00B46516"/>
    <w:rsid w:val="00B47581"/>
    <w:rsid w:val="00B50CEF"/>
    <w:rsid w:val="00B517A4"/>
    <w:rsid w:val="00B527CE"/>
    <w:rsid w:val="00B53A50"/>
    <w:rsid w:val="00B57533"/>
    <w:rsid w:val="00B60D24"/>
    <w:rsid w:val="00B62C65"/>
    <w:rsid w:val="00B637B6"/>
    <w:rsid w:val="00B6592B"/>
    <w:rsid w:val="00B65F1B"/>
    <w:rsid w:val="00B662BC"/>
    <w:rsid w:val="00B677B1"/>
    <w:rsid w:val="00B6788B"/>
    <w:rsid w:val="00B71040"/>
    <w:rsid w:val="00B71C92"/>
    <w:rsid w:val="00B72507"/>
    <w:rsid w:val="00B80361"/>
    <w:rsid w:val="00B82805"/>
    <w:rsid w:val="00B844B3"/>
    <w:rsid w:val="00B90F88"/>
    <w:rsid w:val="00B9184D"/>
    <w:rsid w:val="00B93751"/>
    <w:rsid w:val="00B938FD"/>
    <w:rsid w:val="00B95250"/>
    <w:rsid w:val="00B974B6"/>
    <w:rsid w:val="00BA4C99"/>
    <w:rsid w:val="00BB2362"/>
    <w:rsid w:val="00BB3697"/>
    <w:rsid w:val="00BB4BCA"/>
    <w:rsid w:val="00BB64DC"/>
    <w:rsid w:val="00BB7DA0"/>
    <w:rsid w:val="00BC5A32"/>
    <w:rsid w:val="00BC7077"/>
    <w:rsid w:val="00BC7609"/>
    <w:rsid w:val="00BD11D4"/>
    <w:rsid w:val="00BD1FDA"/>
    <w:rsid w:val="00BD39CE"/>
    <w:rsid w:val="00BD3D39"/>
    <w:rsid w:val="00BD6945"/>
    <w:rsid w:val="00BE1894"/>
    <w:rsid w:val="00BE2645"/>
    <w:rsid w:val="00BE30A6"/>
    <w:rsid w:val="00BE33E4"/>
    <w:rsid w:val="00BE4017"/>
    <w:rsid w:val="00BE4332"/>
    <w:rsid w:val="00BE4794"/>
    <w:rsid w:val="00BE4ADC"/>
    <w:rsid w:val="00BE6CDE"/>
    <w:rsid w:val="00BE799D"/>
    <w:rsid w:val="00BF1392"/>
    <w:rsid w:val="00BF3103"/>
    <w:rsid w:val="00BF413A"/>
    <w:rsid w:val="00C00578"/>
    <w:rsid w:val="00C0060E"/>
    <w:rsid w:val="00C00B58"/>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27C0E"/>
    <w:rsid w:val="00C30D61"/>
    <w:rsid w:val="00C30F34"/>
    <w:rsid w:val="00C31BBA"/>
    <w:rsid w:val="00C34E3C"/>
    <w:rsid w:val="00C354E6"/>
    <w:rsid w:val="00C413F4"/>
    <w:rsid w:val="00C46A3F"/>
    <w:rsid w:val="00C46F7B"/>
    <w:rsid w:val="00C512CF"/>
    <w:rsid w:val="00C52E22"/>
    <w:rsid w:val="00C536FB"/>
    <w:rsid w:val="00C54618"/>
    <w:rsid w:val="00C54FA3"/>
    <w:rsid w:val="00C555E5"/>
    <w:rsid w:val="00C60E28"/>
    <w:rsid w:val="00C61C96"/>
    <w:rsid w:val="00C62ACF"/>
    <w:rsid w:val="00C62B39"/>
    <w:rsid w:val="00C67D50"/>
    <w:rsid w:val="00C71921"/>
    <w:rsid w:val="00C74012"/>
    <w:rsid w:val="00C75DFA"/>
    <w:rsid w:val="00C76104"/>
    <w:rsid w:val="00C7690B"/>
    <w:rsid w:val="00C77A83"/>
    <w:rsid w:val="00C8011B"/>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3469"/>
    <w:rsid w:val="00CC498C"/>
    <w:rsid w:val="00CC6E6B"/>
    <w:rsid w:val="00CD00A9"/>
    <w:rsid w:val="00CD063E"/>
    <w:rsid w:val="00CD2E07"/>
    <w:rsid w:val="00CD742F"/>
    <w:rsid w:val="00CE1A8D"/>
    <w:rsid w:val="00CE1D62"/>
    <w:rsid w:val="00CE302B"/>
    <w:rsid w:val="00CE382D"/>
    <w:rsid w:val="00CE3AD9"/>
    <w:rsid w:val="00CE6665"/>
    <w:rsid w:val="00CE7089"/>
    <w:rsid w:val="00CE77C5"/>
    <w:rsid w:val="00CF10B3"/>
    <w:rsid w:val="00CF534E"/>
    <w:rsid w:val="00CF5974"/>
    <w:rsid w:val="00CF5B28"/>
    <w:rsid w:val="00CF6465"/>
    <w:rsid w:val="00CF6E5D"/>
    <w:rsid w:val="00D0028C"/>
    <w:rsid w:val="00D009F4"/>
    <w:rsid w:val="00D01027"/>
    <w:rsid w:val="00D03994"/>
    <w:rsid w:val="00D04B6F"/>
    <w:rsid w:val="00D04E9B"/>
    <w:rsid w:val="00D06315"/>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6E9"/>
    <w:rsid w:val="00D33F24"/>
    <w:rsid w:val="00D346D8"/>
    <w:rsid w:val="00D36BAE"/>
    <w:rsid w:val="00D3752F"/>
    <w:rsid w:val="00D37BB9"/>
    <w:rsid w:val="00D42106"/>
    <w:rsid w:val="00D42FFB"/>
    <w:rsid w:val="00D433E5"/>
    <w:rsid w:val="00D43D8A"/>
    <w:rsid w:val="00D47577"/>
    <w:rsid w:val="00D50111"/>
    <w:rsid w:val="00D52625"/>
    <w:rsid w:val="00D5500E"/>
    <w:rsid w:val="00D5531E"/>
    <w:rsid w:val="00D560EB"/>
    <w:rsid w:val="00D564CB"/>
    <w:rsid w:val="00D5766D"/>
    <w:rsid w:val="00D57A81"/>
    <w:rsid w:val="00D61B2B"/>
    <w:rsid w:val="00D62B7A"/>
    <w:rsid w:val="00D63ADB"/>
    <w:rsid w:val="00D64A93"/>
    <w:rsid w:val="00D67CE9"/>
    <w:rsid w:val="00D72BB8"/>
    <w:rsid w:val="00D738FF"/>
    <w:rsid w:val="00D84E7D"/>
    <w:rsid w:val="00D85DD1"/>
    <w:rsid w:val="00D8631C"/>
    <w:rsid w:val="00D87590"/>
    <w:rsid w:val="00D92E04"/>
    <w:rsid w:val="00D9491E"/>
    <w:rsid w:val="00DA177B"/>
    <w:rsid w:val="00DA2715"/>
    <w:rsid w:val="00DA41F8"/>
    <w:rsid w:val="00DA4361"/>
    <w:rsid w:val="00DA44BE"/>
    <w:rsid w:val="00DA5D85"/>
    <w:rsid w:val="00DA637E"/>
    <w:rsid w:val="00DA6616"/>
    <w:rsid w:val="00DA74C9"/>
    <w:rsid w:val="00DA77AD"/>
    <w:rsid w:val="00DB08A8"/>
    <w:rsid w:val="00DB1BDC"/>
    <w:rsid w:val="00DB4D9E"/>
    <w:rsid w:val="00DB7676"/>
    <w:rsid w:val="00DC1087"/>
    <w:rsid w:val="00DC25FC"/>
    <w:rsid w:val="00DC59DF"/>
    <w:rsid w:val="00DD0BC1"/>
    <w:rsid w:val="00DD199C"/>
    <w:rsid w:val="00DD4075"/>
    <w:rsid w:val="00DD5389"/>
    <w:rsid w:val="00DD5A7C"/>
    <w:rsid w:val="00DD5F69"/>
    <w:rsid w:val="00DE05A4"/>
    <w:rsid w:val="00DE0F1E"/>
    <w:rsid w:val="00DE3255"/>
    <w:rsid w:val="00DE39AC"/>
    <w:rsid w:val="00DE3B2F"/>
    <w:rsid w:val="00DE4595"/>
    <w:rsid w:val="00DE5955"/>
    <w:rsid w:val="00DF0FE9"/>
    <w:rsid w:val="00DF12A0"/>
    <w:rsid w:val="00DF163F"/>
    <w:rsid w:val="00DF3825"/>
    <w:rsid w:val="00DF3D81"/>
    <w:rsid w:val="00DF485D"/>
    <w:rsid w:val="00DF6909"/>
    <w:rsid w:val="00E018E8"/>
    <w:rsid w:val="00E01E2A"/>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5CD"/>
    <w:rsid w:val="00E35EC8"/>
    <w:rsid w:val="00E37406"/>
    <w:rsid w:val="00E40A69"/>
    <w:rsid w:val="00E423BD"/>
    <w:rsid w:val="00E428FB"/>
    <w:rsid w:val="00E42A34"/>
    <w:rsid w:val="00E42A3A"/>
    <w:rsid w:val="00E4344A"/>
    <w:rsid w:val="00E44133"/>
    <w:rsid w:val="00E46833"/>
    <w:rsid w:val="00E46AE4"/>
    <w:rsid w:val="00E50E3A"/>
    <w:rsid w:val="00E5240C"/>
    <w:rsid w:val="00E524CF"/>
    <w:rsid w:val="00E5304F"/>
    <w:rsid w:val="00E5426C"/>
    <w:rsid w:val="00E5566D"/>
    <w:rsid w:val="00E60928"/>
    <w:rsid w:val="00E61AE3"/>
    <w:rsid w:val="00E63108"/>
    <w:rsid w:val="00E63E3D"/>
    <w:rsid w:val="00E64B15"/>
    <w:rsid w:val="00E71D4C"/>
    <w:rsid w:val="00E72B68"/>
    <w:rsid w:val="00E75E6A"/>
    <w:rsid w:val="00E77448"/>
    <w:rsid w:val="00E77943"/>
    <w:rsid w:val="00E80040"/>
    <w:rsid w:val="00E82DBD"/>
    <w:rsid w:val="00E842BC"/>
    <w:rsid w:val="00E87EC2"/>
    <w:rsid w:val="00E90E7B"/>
    <w:rsid w:val="00E92B80"/>
    <w:rsid w:val="00E95CD8"/>
    <w:rsid w:val="00E962AC"/>
    <w:rsid w:val="00E96B76"/>
    <w:rsid w:val="00E96D06"/>
    <w:rsid w:val="00EA2EAC"/>
    <w:rsid w:val="00EA698B"/>
    <w:rsid w:val="00EB1AE4"/>
    <w:rsid w:val="00EB2511"/>
    <w:rsid w:val="00EB28F9"/>
    <w:rsid w:val="00EB3858"/>
    <w:rsid w:val="00EB5899"/>
    <w:rsid w:val="00EB5E89"/>
    <w:rsid w:val="00EB5EBC"/>
    <w:rsid w:val="00EC0146"/>
    <w:rsid w:val="00EC0B4F"/>
    <w:rsid w:val="00EC0DD8"/>
    <w:rsid w:val="00EC75F2"/>
    <w:rsid w:val="00ED0EF6"/>
    <w:rsid w:val="00ED102B"/>
    <w:rsid w:val="00ED16B2"/>
    <w:rsid w:val="00ED1E33"/>
    <w:rsid w:val="00ED1FF7"/>
    <w:rsid w:val="00ED28D9"/>
    <w:rsid w:val="00ED3FC9"/>
    <w:rsid w:val="00ED4100"/>
    <w:rsid w:val="00ED4D36"/>
    <w:rsid w:val="00EE2D94"/>
    <w:rsid w:val="00EE31B0"/>
    <w:rsid w:val="00EE5155"/>
    <w:rsid w:val="00EE6DE6"/>
    <w:rsid w:val="00EF168B"/>
    <w:rsid w:val="00EF20B7"/>
    <w:rsid w:val="00EF27FF"/>
    <w:rsid w:val="00EF3C1E"/>
    <w:rsid w:val="00EF41EC"/>
    <w:rsid w:val="00EF6520"/>
    <w:rsid w:val="00EF6966"/>
    <w:rsid w:val="00EF6D9D"/>
    <w:rsid w:val="00EF7964"/>
    <w:rsid w:val="00F01CBF"/>
    <w:rsid w:val="00F03AAD"/>
    <w:rsid w:val="00F03B7C"/>
    <w:rsid w:val="00F067AA"/>
    <w:rsid w:val="00F07F39"/>
    <w:rsid w:val="00F12B86"/>
    <w:rsid w:val="00F12C6C"/>
    <w:rsid w:val="00F13948"/>
    <w:rsid w:val="00F13DFD"/>
    <w:rsid w:val="00F14823"/>
    <w:rsid w:val="00F16E26"/>
    <w:rsid w:val="00F2020A"/>
    <w:rsid w:val="00F2094E"/>
    <w:rsid w:val="00F2102C"/>
    <w:rsid w:val="00F219D0"/>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61E"/>
    <w:rsid w:val="00F536DE"/>
    <w:rsid w:val="00F54D34"/>
    <w:rsid w:val="00F54E2F"/>
    <w:rsid w:val="00F5692A"/>
    <w:rsid w:val="00F56D36"/>
    <w:rsid w:val="00F574AA"/>
    <w:rsid w:val="00F5787D"/>
    <w:rsid w:val="00F61CB5"/>
    <w:rsid w:val="00F62369"/>
    <w:rsid w:val="00F625E4"/>
    <w:rsid w:val="00F62891"/>
    <w:rsid w:val="00F634C0"/>
    <w:rsid w:val="00F6492E"/>
    <w:rsid w:val="00F65CC3"/>
    <w:rsid w:val="00F66B98"/>
    <w:rsid w:val="00F67121"/>
    <w:rsid w:val="00F671AA"/>
    <w:rsid w:val="00F72076"/>
    <w:rsid w:val="00F76785"/>
    <w:rsid w:val="00F7726E"/>
    <w:rsid w:val="00F77798"/>
    <w:rsid w:val="00F846CA"/>
    <w:rsid w:val="00F8529D"/>
    <w:rsid w:val="00F8774D"/>
    <w:rsid w:val="00F90F93"/>
    <w:rsid w:val="00F91368"/>
    <w:rsid w:val="00F9392B"/>
    <w:rsid w:val="00F9439C"/>
    <w:rsid w:val="00F94856"/>
    <w:rsid w:val="00F94DFE"/>
    <w:rsid w:val="00F960BF"/>
    <w:rsid w:val="00F9734E"/>
    <w:rsid w:val="00FA02BD"/>
    <w:rsid w:val="00FA1297"/>
    <w:rsid w:val="00FA1645"/>
    <w:rsid w:val="00FA1F0C"/>
    <w:rsid w:val="00FA5A4E"/>
    <w:rsid w:val="00FA6281"/>
    <w:rsid w:val="00FA7198"/>
    <w:rsid w:val="00FB0388"/>
    <w:rsid w:val="00FB5D59"/>
    <w:rsid w:val="00FB5DEC"/>
    <w:rsid w:val="00FB76E5"/>
    <w:rsid w:val="00FC1824"/>
    <w:rsid w:val="00FC30B4"/>
    <w:rsid w:val="00FC417D"/>
    <w:rsid w:val="00FC4C2D"/>
    <w:rsid w:val="00FC668A"/>
    <w:rsid w:val="00FC6C9A"/>
    <w:rsid w:val="00FD0133"/>
    <w:rsid w:val="00FD2F34"/>
    <w:rsid w:val="00FD379F"/>
    <w:rsid w:val="00FD556C"/>
    <w:rsid w:val="00FD56C3"/>
    <w:rsid w:val="00FD7E90"/>
    <w:rsid w:val="00FE0B7A"/>
    <w:rsid w:val="00FE2ABD"/>
    <w:rsid w:val="00FE4279"/>
    <w:rsid w:val="00FE5301"/>
    <w:rsid w:val="00FE6756"/>
    <w:rsid w:val="00FE6881"/>
    <w:rsid w:val="00FF1015"/>
    <w:rsid w:val="00FF12A5"/>
    <w:rsid w:val="00FF1891"/>
    <w:rsid w:val="00FF2455"/>
    <w:rsid w:val="00FF2D9B"/>
    <w:rsid w:val="00FF7226"/>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2D6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9"/>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uiPriority w:val="99"/>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uiPriority w:val="99"/>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uiPriority w:val="99"/>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Tekst podstawowy Znak Znak Znak Zn"/>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Znak Znak Znak Char,Znak Char,Znak Znak Znak Znak Znak Znak Char,Znak Znak Znak Znak Znak Char,Znak Znak Znak Znak Znak Znak Znak Znak Char,Tekst podstawowy Znak Znak Znak Char,Body Text Char2"/>
    <w:uiPriority w:val="99"/>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uiPriority w:val="99"/>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uiPriority w:val="99"/>
    <w:rsid w:val="00602FAA"/>
    <w:pPr>
      <w:jc w:val="both"/>
    </w:pPr>
    <w:rPr>
      <w:sz w:val="24"/>
      <w:szCs w:val="24"/>
    </w:rPr>
  </w:style>
  <w:style w:type="character" w:customStyle="1" w:styleId="StandardZnak">
    <w:name w:val="Standard Znak"/>
    <w:link w:val="Standard"/>
    <w:uiPriority w:val="99"/>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rsid w:val="00B95250"/>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720366"/>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pwym">
    <w:name w:val="Ustęp_wym"/>
    <w:basedOn w:val="Normalny"/>
    <w:rsid w:val="000074C4"/>
    <w:pPr>
      <w:keepLines/>
      <w:tabs>
        <w:tab w:val="num" w:pos="510"/>
      </w:tabs>
      <w:ind w:left="510" w:hanging="510"/>
      <w:outlineLvl w:val="2"/>
    </w:pPr>
    <w:rPr>
      <w:rFonts w:ascii="Arial" w:hAnsi="Arial"/>
      <w:iCs/>
      <w:sz w:val="24"/>
    </w:rPr>
  </w:style>
  <w:style w:type="character" w:customStyle="1" w:styleId="definicje">
    <w:name w:val="definicje"/>
    <w:basedOn w:val="Domylnaczcionkaakapitu"/>
    <w:rsid w:val="000074C4"/>
    <w:rPr>
      <w:rFonts w:ascii="Arial" w:hAnsi="Arial" w:cs="Times New Roman"/>
      <w:i/>
      <w:sz w:val="24"/>
    </w:rPr>
  </w:style>
  <w:style w:type="paragraph" w:customStyle="1" w:styleId="tekstbold">
    <w:name w:val="tekstbold"/>
    <w:basedOn w:val="Normalny"/>
    <w:uiPriority w:val="99"/>
    <w:rsid w:val="000074C4"/>
    <w:pPr>
      <w:spacing w:before="100" w:beforeAutospacing="1" w:after="100" w:afterAutospacing="1"/>
    </w:pPr>
    <w:rPr>
      <w:rFonts w:eastAsia="Calibri"/>
      <w:b/>
      <w:bCs/>
      <w:color w:val="000000"/>
      <w:sz w:val="18"/>
      <w:szCs w:val="18"/>
    </w:rPr>
  </w:style>
  <w:style w:type="paragraph" w:customStyle="1" w:styleId="Podtytu1">
    <w:name w:val="Podtytuł1"/>
    <w:basedOn w:val="Normalny"/>
    <w:next w:val="Normalny"/>
    <w:uiPriority w:val="11"/>
    <w:qFormat/>
    <w:rsid w:val="000074C4"/>
    <w:pPr>
      <w:numPr>
        <w:ilvl w:val="1"/>
      </w:numPr>
    </w:pPr>
    <w:rPr>
      <w:rFonts w:ascii="Calibri Light" w:hAnsi="Calibri Light"/>
      <w:i/>
      <w:iCs/>
      <w:color w:val="4472C4"/>
      <w:spacing w:val="15"/>
      <w:sz w:val="24"/>
      <w:szCs w:val="24"/>
    </w:rPr>
  </w:style>
  <w:style w:type="character" w:customStyle="1" w:styleId="PodtytuZnak">
    <w:name w:val="Podtytuł Znak"/>
    <w:basedOn w:val="Domylnaczcionkaakapitu"/>
    <w:link w:val="Podtytu"/>
    <w:uiPriority w:val="11"/>
    <w:rsid w:val="000074C4"/>
    <w:rPr>
      <w:rFonts w:ascii="Calibri Light" w:eastAsia="Times New Roman" w:hAnsi="Calibri Light" w:cs="Times New Roman"/>
      <w:i/>
      <w:iCs/>
      <w:color w:val="4472C4"/>
      <w:spacing w:val="15"/>
      <w:lang w:eastAsia="pl-PL"/>
    </w:rPr>
  </w:style>
  <w:style w:type="numbering" w:customStyle="1" w:styleId="Bezlisty1">
    <w:name w:val="Bez listy1"/>
    <w:next w:val="Bezlisty"/>
    <w:uiPriority w:val="99"/>
    <w:semiHidden/>
    <w:unhideWhenUsed/>
    <w:rsid w:val="000074C4"/>
  </w:style>
  <w:style w:type="paragraph" w:styleId="Legenda">
    <w:name w:val="caption"/>
    <w:basedOn w:val="Normalny"/>
    <w:next w:val="Normalny"/>
    <w:uiPriority w:val="99"/>
    <w:qFormat/>
    <w:rsid w:val="000074C4"/>
    <w:pPr>
      <w:spacing w:line="360" w:lineRule="auto"/>
      <w:jc w:val="center"/>
    </w:pPr>
    <w:rPr>
      <w:b/>
      <w:color w:val="339966"/>
    </w:rPr>
  </w:style>
  <w:style w:type="character" w:customStyle="1" w:styleId="BodyText2Char1">
    <w:name w:val="Body Text 2 Char1"/>
    <w:basedOn w:val="Domylnaczcionkaakapitu"/>
    <w:uiPriority w:val="99"/>
    <w:semiHidden/>
    <w:rsid w:val="000074C4"/>
    <w:rPr>
      <w:sz w:val="20"/>
      <w:szCs w:val="20"/>
    </w:rPr>
  </w:style>
  <w:style w:type="paragraph" w:customStyle="1" w:styleId="tekst">
    <w:name w:val="tekst"/>
    <w:basedOn w:val="Normalny"/>
    <w:uiPriority w:val="99"/>
    <w:rsid w:val="000074C4"/>
    <w:pPr>
      <w:spacing w:before="100" w:beforeAutospacing="1" w:after="100" w:afterAutospacing="1"/>
    </w:pPr>
    <w:rPr>
      <w:color w:val="000000"/>
      <w:sz w:val="18"/>
      <w:szCs w:val="18"/>
    </w:rPr>
  </w:style>
  <w:style w:type="paragraph" w:customStyle="1" w:styleId="Zwykytekst1">
    <w:name w:val="Zwykły tekst1"/>
    <w:basedOn w:val="Normalny"/>
    <w:next w:val="Zwykytekst"/>
    <w:uiPriority w:val="99"/>
    <w:semiHidden/>
    <w:unhideWhenUsed/>
    <w:rsid w:val="000074C4"/>
    <w:rPr>
      <w:rFonts w:ascii="Arial" w:eastAsia="Calibri" w:hAnsi="Arial" w:cs="Arial"/>
      <w:lang w:eastAsia="en-US"/>
    </w:rPr>
  </w:style>
  <w:style w:type="paragraph" w:customStyle="1" w:styleId="Nagwekspisutreci1">
    <w:name w:val="Nagłówek spisu treści1"/>
    <w:basedOn w:val="Nagwek1"/>
    <w:next w:val="Normalny"/>
    <w:uiPriority w:val="39"/>
    <w:unhideWhenUsed/>
    <w:qFormat/>
    <w:rsid w:val="000074C4"/>
    <w:pPr>
      <w:spacing w:before="240"/>
      <w:jc w:val="both"/>
      <w:outlineLvl w:val="9"/>
    </w:pPr>
    <w:rPr>
      <w:rFonts w:ascii="Cambria" w:eastAsia="Times New Roman" w:hAnsi="Cambria" w:cs="Times New Roman"/>
      <w:b w:val="0"/>
      <w:bCs w:val="0"/>
      <w:color w:val="365F91"/>
      <w:sz w:val="32"/>
      <w:szCs w:val="32"/>
    </w:rPr>
  </w:style>
  <w:style w:type="table" w:customStyle="1" w:styleId="Zwykatabela312">
    <w:name w:val="Zwykła tabela 312"/>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Bezlisty11">
    <w:name w:val="Bez listy11"/>
    <w:next w:val="Bezlisty"/>
    <w:uiPriority w:val="99"/>
    <w:semiHidden/>
    <w:unhideWhenUsed/>
    <w:rsid w:val="000074C4"/>
  </w:style>
  <w:style w:type="table" w:customStyle="1" w:styleId="Zwykatabela3111">
    <w:name w:val="Zwykła tabela 3111"/>
    <w:basedOn w:val="Standardowy"/>
    <w:uiPriority w:val="43"/>
    <w:rsid w:val="000074C4"/>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wykytekstZnak1">
    <w:name w:val="Zwykły tekst Znak1"/>
    <w:basedOn w:val="Domylnaczcionkaakapitu"/>
    <w:uiPriority w:val="99"/>
    <w:semiHidden/>
    <w:rsid w:val="000074C4"/>
    <w:rPr>
      <w:rFonts w:ascii="Consolas" w:eastAsia="Times New Roman" w:hAnsi="Consolas" w:cs="Consolas"/>
      <w:sz w:val="21"/>
      <w:szCs w:val="21"/>
      <w:lang w:eastAsia="pl-PL"/>
    </w:rPr>
  </w:style>
  <w:style w:type="numbering" w:customStyle="1" w:styleId="Bezlisty2">
    <w:name w:val="Bez listy2"/>
    <w:next w:val="Bezlisty"/>
    <w:uiPriority w:val="99"/>
    <w:semiHidden/>
    <w:unhideWhenUsed/>
    <w:rsid w:val="000074C4"/>
  </w:style>
  <w:style w:type="paragraph" w:customStyle="1" w:styleId="BasicParagraph">
    <w:name w:val="[Basic Paragraph]"/>
    <w:basedOn w:val="Normalny"/>
    <w:uiPriority w:val="99"/>
    <w:rsid w:val="000074C4"/>
    <w:pPr>
      <w:widowControl w:val="0"/>
      <w:autoSpaceDE w:val="0"/>
      <w:autoSpaceDN w:val="0"/>
      <w:adjustRightInd w:val="0"/>
      <w:spacing w:line="288" w:lineRule="auto"/>
      <w:jc w:val="right"/>
      <w:textAlignment w:val="center"/>
    </w:pPr>
    <w:rPr>
      <w:rFonts w:ascii="MinionPro-Regular" w:eastAsia="MS Mincho" w:hAnsi="MinionPro-Regular" w:cs="MinionPro-Regular"/>
      <w:color w:val="000000"/>
      <w:sz w:val="16"/>
      <w:szCs w:val="16"/>
      <w:lang w:val="en-GB" w:eastAsia="en-US"/>
    </w:rPr>
  </w:style>
  <w:style w:type="paragraph" w:customStyle="1" w:styleId="nagwek0">
    <w:name w:val="nagłówek"/>
    <w:basedOn w:val="BasicParagraph"/>
    <w:qFormat/>
    <w:rsid w:val="000074C4"/>
    <w:pPr>
      <w:spacing w:after="120" w:line="240" w:lineRule="auto"/>
      <w:jc w:val="both"/>
    </w:pPr>
    <w:rPr>
      <w:rFonts w:ascii="Tahoma" w:hAnsi="Tahoma"/>
      <w:color w:val="7F7F7F"/>
      <w:sz w:val="36"/>
      <w:szCs w:val="36"/>
    </w:rPr>
  </w:style>
  <w:style w:type="numbering" w:customStyle="1" w:styleId="Style1">
    <w:name w:val="Style1"/>
    <w:uiPriority w:val="99"/>
    <w:rsid w:val="000074C4"/>
    <w:pPr>
      <w:numPr>
        <w:numId w:val="64"/>
      </w:numPr>
    </w:pPr>
  </w:style>
  <w:style w:type="table" w:customStyle="1" w:styleId="Tabela-Siatka31">
    <w:name w:val="Tabela - Siatka31"/>
    <w:basedOn w:val="Standardowy"/>
    <w:next w:val="Tabela-Siatka"/>
    <w:uiPriority w:val="59"/>
    <w:rsid w:val="000074C4"/>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074C4"/>
  </w:style>
  <w:style w:type="paragraph" w:customStyle="1" w:styleId="Nagwek31">
    <w:name w:val="Nagłówek 31"/>
    <w:basedOn w:val="Normalny"/>
    <w:next w:val="Normalny"/>
    <w:unhideWhenUsed/>
    <w:qFormat/>
    <w:rsid w:val="000074C4"/>
    <w:pPr>
      <w:keepNext/>
      <w:keepLines/>
      <w:spacing w:before="40"/>
      <w:outlineLvl w:val="2"/>
    </w:pPr>
    <w:rPr>
      <w:rFonts w:ascii="Calibri Light" w:hAnsi="Calibri Light"/>
      <w:color w:val="1F3763"/>
      <w:sz w:val="24"/>
      <w:szCs w:val="24"/>
    </w:rPr>
  </w:style>
  <w:style w:type="paragraph" w:customStyle="1" w:styleId="Nagwek41">
    <w:name w:val="Nagłówek 41"/>
    <w:basedOn w:val="Normalny"/>
    <w:next w:val="Normalny"/>
    <w:unhideWhenUsed/>
    <w:qFormat/>
    <w:rsid w:val="000074C4"/>
    <w:pPr>
      <w:keepNext/>
      <w:keepLines/>
      <w:spacing w:before="40"/>
      <w:outlineLvl w:val="3"/>
    </w:pPr>
    <w:rPr>
      <w:rFonts w:ascii="Calibri Light" w:hAnsi="Calibri Light"/>
      <w:i/>
      <w:iCs/>
      <w:color w:val="2F5496"/>
    </w:rPr>
  </w:style>
  <w:style w:type="numbering" w:customStyle="1" w:styleId="Bezlisty12">
    <w:name w:val="Bez listy12"/>
    <w:next w:val="Bezlisty"/>
    <w:uiPriority w:val="99"/>
    <w:semiHidden/>
    <w:unhideWhenUsed/>
    <w:rsid w:val="000074C4"/>
  </w:style>
  <w:style w:type="table" w:customStyle="1" w:styleId="Tabela-Siatka111">
    <w:name w:val="Tabela - Siatka111"/>
    <w:basedOn w:val="Standardowy"/>
    <w:next w:val="Tabela-Siatka"/>
    <w:rsid w:val="000074C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0074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21">
    <w:name w:val="Zwykła tabela 312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11">
    <w:name w:val="Zwykła tabela 31111"/>
    <w:basedOn w:val="Standardowy"/>
    <w:uiPriority w:val="43"/>
    <w:rsid w:val="000074C4"/>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agwek3Znak1">
    <w:name w:val="Nagłówek 3 Znak1"/>
    <w:uiPriority w:val="9"/>
    <w:semiHidden/>
    <w:rsid w:val="000074C4"/>
    <w:rPr>
      <w:rFonts w:ascii="Cambria" w:eastAsia="Times New Roman" w:hAnsi="Cambria" w:cs="Times New Roman"/>
      <w:b/>
      <w:bCs/>
      <w:color w:val="7F7F7F"/>
      <w:sz w:val="26"/>
      <w:szCs w:val="26"/>
      <w:lang w:eastAsia="en-US"/>
    </w:rPr>
  </w:style>
  <w:style w:type="character" w:customStyle="1" w:styleId="Nagwek4Znak1">
    <w:name w:val="Nagłówek 4 Znak1"/>
    <w:uiPriority w:val="9"/>
    <w:semiHidden/>
    <w:rsid w:val="000074C4"/>
    <w:rPr>
      <w:rFonts w:ascii="Calibri" w:eastAsia="Times New Roman" w:hAnsi="Calibri" w:cs="Times New Roman"/>
      <w:b/>
      <w:bCs/>
      <w:color w:val="7F7F7F"/>
      <w:sz w:val="28"/>
      <w:szCs w:val="28"/>
      <w:lang w:eastAsia="en-US"/>
    </w:rPr>
  </w:style>
  <w:style w:type="numbering" w:customStyle="1" w:styleId="Bezlisty3">
    <w:name w:val="Bez listy3"/>
    <w:next w:val="Bezlisty"/>
    <w:uiPriority w:val="99"/>
    <w:semiHidden/>
    <w:unhideWhenUsed/>
    <w:rsid w:val="000074C4"/>
  </w:style>
  <w:style w:type="table" w:customStyle="1" w:styleId="TableNormal">
    <w:name w:val="Table Normal"/>
    <w:uiPriority w:val="2"/>
    <w:semiHidden/>
    <w:unhideWhenUsed/>
    <w:qFormat/>
    <w:rsid w:val="000074C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rkedcontent">
    <w:name w:val="markedcontent"/>
    <w:basedOn w:val="Domylnaczcionkaakapitu"/>
    <w:rsid w:val="000074C4"/>
  </w:style>
  <w:style w:type="paragraph" w:styleId="Podtytu">
    <w:name w:val="Subtitle"/>
    <w:basedOn w:val="Normalny"/>
    <w:next w:val="Normalny"/>
    <w:link w:val="PodtytuZnak"/>
    <w:uiPriority w:val="11"/>
    <w:qFormat/>
    <w:rsid w:val="000074C4"/>
    <w:pPr>
      <w:numPr>
        <w:ilvl w:val="1"/>
      </w:numPr>
      <w:spacing w:after="160"/>
    </w:pPr>
    <w:rPr>
      <w:rFonts w:ascii="Calibri Light" w:hAnsi="Calibri Light"/>
      <w:i/>
      <w:iCs/>
      <w:color w:val="4472C4"/>
      <w:spacing w:val="15"/>
      <w:sz w:val="22"/>
      <w:szCs w:val="22"/>
    </w:rPr>
  </w:style>
  <w:style w:type="character" w:customStyle="1" w:styleId="PodtytuZnak1">
    <w:name w:val="Podtytuł Znak1"/>
    <w:basedOn w:val="Domylnaczcionkaakapitu"/>
    <w:uiPriority w:val="11"/>
    <w:rsid w:val="000074C4"/>
    <w:rPr>
      <w:rFonts w:eastAsiaTheme="minorEastAsia"/>
      <w:color w:val="5A5A5A" w:themeColor="text1" w:themeTint="A5"/>
      <w:spacing w:val="15"/>
      <w:lang w:eastAsia="pl-PL"/>
    </w:rPr>
  </w:style>
  <w:style w:type="paragraph" w:customStyle="1" w:styleId="TableParagraph">
    <w:name w:val="Table Paragraph"/>
    <w:basedOn w:val="Normalny"/>
    <w:uiPriority w:val="1"/>
    <w:qFormat/>
    <w:rsid w:val="00227903"/>
    <w:pPr>
      <w:widowControl w:val="0"/>
      <w:autoSpaceDE w:val="0"/>
      <w:autoSpaceDN w:val="0"/>
    </w:pPr>
    <w:rPr>
      <w:rFonts w:ascii="Arial" w:eastAsia="Arial" w:hAnsi="Arial" w:cs="Arial"/>
      <w:sz w:val="22"/>
      <w:szCs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firma/inne/polityka-antykorupcyjn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kodeks-dla-partnerow-biznesowych"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29B7"/>
    <w:rsid w:val="00024EFE"/>
    <w:rsid w:val="00025709"/>
    <w:rsid w:val="00040081"/>
    <w:rsid w:val="00047E47"/>
    <w:rsid w:val="00060D24"/>
    <w:rsid w:val="00073317"/>
    <w:rsid w:val="00081E14"/>
    <w:rsid w:val="00095219"/>
    <w:rsid w:val="00095338"/>
    <w:rsid w:val="000A0314"/>
    <w:rsid w:val="000B34A8"/>
    <w:rsid w:val="000C2D75"/>
    <w:rsid w:val="000C34D5"/>
    <w:rsid w:val="000D5924"/>
    <w:rsid w:val="000D6AF5"/>
    <w:rsid w:val="000D6D47"/>
    <w:rsid w:val="000D7AC7"/>
    <w:rsid w:val="000E0D2F"/>
    <w:rsid w:val="000E3D6B"/>
    <w:rsid w:val="00104207"/>
    <w:rsid w:val="00120EE7"/>
    <w:rsid w:val="001214E4"/>
    <w:rsid w:val="00157F61"/>
    <w:rsid w:val="00177B06"/>
    <w:rsid w:val="00181EC9"/>
    <w:rsid w:val="00183F78"/>
    <w:rsid w:val="0018784B"/>
    <w:rsid w:val="001B4553"/>
    <w:rsid w:val="001B4B83"/>
    <w:rsid w:val="001D0252"/>
    <w:rsid w:val="001D53D9"/>
    <w:rsid w:val="001F65F8"/>
    <w:rsid w:val="00200534"/>
    <w:rsid w:val="002141DD"/>
    <w:rsid w:val="00214DD4"/>
    <w:rsid w:val="00217D3B"/>
    <w:rsid w:val="00250D88"/>
    <w:rsid w:val="002571EC"/>
    <w:rsid w:val="00275EA7"/>
    <w:rsid w:val="00277CEF"/>
    <w:rsid w:val="002A03CE"/>
    <w:rsid w:val="002A08A0"/>
    <w:rsid w:val="002A2BFE"/>
    <w:rsid w:val="002C0B77"/>
    <w:rsid w:val="002C0C41"/>
    <w:rsid w:val="002C0FD0"/>
    <w:rsid w:val="002D243F"/>
    <w:rsid w:val="002E7B20"/>
    <w:rsid w:val="002F1E48"/>
    <w:rsid w:val="003144CE"/>
    <w:rsid w:val="00326BF1"/>
    <w:rsid w:val="00353366"/>
    <w:rsid w:val="00356D90"/>
    <w:rsid w:val="00370331"/>
    <w:rsid w:val="00393DA6"/>
    <w:rsid w:val="003C7D71"/>
    <w:rsid w:val="003D2687"/>
    <w:rsid w:val="003D3083"/>
    <w:rsid w:val="003E2068"/>
    <w:rsid w:val="00416CF4"/>
    <w:rsid w:val="00417026"/>
    <w:rsid w:val="0041732A"/>
    <w:rsid w:val="00437AAC"/>
    <w:rsid w:val="00445368"/>
    <w:rsid w:val="00463A2A"/>
    <w:rsid w:val="00464408"/>
    <w:rsid w:val="00465588"/>
    <w:rsid w:val="004761D1"/>
    <w:rsid w:val="00476E15"/>
    <w:rsid w:val="00484995"/>
    <w:rsid w:val="00485A0B"/>
    <w:rsid w:val="00487819"/>
    <w:rsid w:val="004A1299"/>
    <w:rsid w:val="004A7135"/>
    <w:rsid w:val="004B3ED6"/>
    <w:rsid w:val="004B4C6D"/>
    <w:rsid w:val="004D132B"/>
    <w:rsid w:val="00510AC0"/>
    <w:rsid w:val="005347DF"/>
    <w:rsid w:val="00586283"/>
    <w:rsid w:val="005E2F34"/>
    <w:rsid w:val="005E5AC2"/>
    <w:rsid w:val="005E76C0"/>
    <w:rsid w:val="0060393B"/>
    <w:rsid w:val="0060608F"/>
    <w:rsid w:val="00641065"/>
    <w:rsid w:val="00651866"/>
    <w:rsid w:val="00653B7F"/>
    <w:rsid w:val="00657E89"/>
    <w:rsid w:val="006646DD"/>
    <w:rsid w:val="0067047A"/>
    <w:rsid w:val="006774DC"/>
    <w:rsid w:val="00690E99"/>
    <w:rsid w:val="00693B74"/>
    <w:rsid w:val="00694227"/>
    <w:rsid w:val="00696FF4"/>
    <w:rsid w:val="006B584E"/>
    <w:rsid w:val="006D2A5C"/>
    <w:rsid w:val="006F2A13"/>
    <w:rsid w:val="0072761B"/>
    <w:rsid w:val="00730741"/>
    <w:rsid w:val="007378E2"/>
    <w:rsid w:val="00737A61"/>
    <w:rsid w:val="00740E31"/>
    <w:rsid w:val="007677E4"/>
    <w:rsid w:val="00772DB7"/>
    <w:rsid w:val="007946F6"/>
    <w:rsid w:val="00794737"/>
    <w:rsid w:val="007B2F5A"/>
    <w:rsid w:val="007C22EF"/>
    <w:rsid w:val="007D6339"/>
    <w:rsid w:val="007E2EF7"/>
    <w:rsid w:val="007F668D"/>
    <w:rsid w:val="008050ED"/>
    <w:rsid w:val="00815336"/>
    <w:rsid w:val="00825E94"/>
    <w:rsid w:val="00853CF6"/>
    <w:rsid w:val="00864F59"/>
    <w:rsid w:val="00870658"/>
    <w:rsid w:val="008A0E65"/>
    <w:rsid w:val="008C0607"/>
    <w:rsid w:val="008C0A10"/>
    <w:rsid w:val="008C1806"/>
    <w:rsid w:val="008D5049"/>
    <w:rsid w:val="008E2032"/>
    <w:rsid w:val="008F3283"/>
    <w:rsid w:val="008F7198"/>
    <w:rsid w:val="00903EBF"/>
    <w:rsid w:val="00950E75"/>
    <w:rsid w:val="00954CAB"/>
    <w:rsid w:val="0096034C"/>
    <w:rsid w:val="009632BD"/>
    <w:rsid w:val="00980953"/>
    <w:rsid w:val="00987E9B"/>
    <w:rsid w:val="009929C8"/>
    <w:rsid w:val="0099417A"/>
    <w:rsid w:val="009A7DEF"/>
    <w:rsid w:val="009C00DE"/>
    <w:rsid w:val="009C7A9B"/>
    <w:rsid w:val="009D0FF4"/>
    <w:rsid w:val="009E7BD1"/>
    <w:rsid w:val="009F6120"/>
    <w:rsid w:val="00A35787"/>
    <w:rsid w:val="00A41AF8"/>
    <w:rsid w:val="00A469F9"/>
    <w:rsid w:val="00A47EB7"/>
    <w:rsid w:val="00A561DE"/>
    <w:rsid w:val="00A740EE"/>
    <w:rsid w:val="00A75D74"/>
    <w:rsid w:val="00AA1FAB"/>
    <w:rsid w:val="00AE01EC"/>
    <w:rsid w:val="00AE1189"/>
    <w:rsid w:val="00AE32C1"/>
    <w:rsid w:val="00AF3B82"/>
    <w:rsid w:val="00B20A30"/>
    <w:rsid w:val="00B50BDA"/>
    <w:rsid w:val="00B579F6"/>
    <w:rsid w:val="00B84239"/>
    <w:rsid w:val="00B91D3F"/>
    <w:rsid w:val="00BB47D6"/>
    <w:rsid w:val="00BC38EB"/>
    <w:rsid w:val="00BC7609"/>
    <w:rsid w:val="00BD39CE"/>
    <w:rsid w:val="00BE30A6"/>
    <w:rsid w:val="00C03460"/>
    <w:rsid w:val="00C149BD"/>
    <w:rsid w:val="00C54FA3"/>
    <w:rsid w:val="00C65691"/>
    <w:rsid w:val="00C72B0D"/>
    <w:rsid w:val="00C75070"/>
    <w:rsid w:val="00C8011B"/>
    <w:rsid w:val="00C955D3"/>
    <w:rsid w:val="00CD7866"/>
    <w:rsid w:val="00CE371A"/>
    <w:rsid w:val="00D00D59"/>
    <w:rsid w:val="00D03C25"/>
    <w:rsid w:val="00D27D49"/>
    <w:rsid w:val="00D336E9"/>
    <w:rsid w:val="00D36921"/>
    <w:rsid w:val="00D3752F"/>
    <w:rsid w:val="00D61A9E"/>
    <w:rsid w:val="00D74D32"/>
    <w:rsid w:val="00DB7245"/>
    <w:rsid w:val="00DF12A0"/>
    <w:rsid w:val="00E132BF"/>
    <w:rsid w:val="00E252CF"/>
    <w:rsid w:val="00E32665"/>
    <w:rsid w:val="00E355CD"/>
    <w:rsid w:val="00E4024A"/>
    <w:rsid w:val="00E41135"/>
    <w:rsid w:val="00E46AE4"/>
    <w:rsid w:val="00E63212"/>
    <w:rsid w:val="00E81DA9"/>
    <w:rsid w:val="00E970EA"/>
    <w:rsid w:val="00EA4F50"/>
    <w:rsid w:val="00EB4E65"/>
    <w:rsid w:val="00EC5F0C"/>
    <w:rsid w:val="00EC7763"/>
    <w:rsid w:val="00ED5E0D"/>
    <w:rsid w:val="00F03B7C"/>
    <w:rsid w:val="00F224E1"/>
    <w:rsid w:val="00F23E2D"/>
    <w:rsid w:val="00F251DB"/>
    <w:rsid w:val="00F37A8C"/>
    <w:rsid w:val="00F43021"/>
    <w:rsid w:val="00F616BB"/>
    <w:rsid w:val="00F740AF"/>
    <w:rsid w:val="00FA77E9"/>
    <w:rsid w:val="00FB6E69"/>
    <w:rsid w:val="00FC30B4"/>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857F5C12-C770-47F9-AE6D-FB4CA1F60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18180</Words>
  <Characters>109085</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Magdalena Strużek</cp:lastModifiedBy>
  <cp:revision>6</cp:revision>
  <cp:lastPrinted>2026-02-10T12:46:00Z</cp:lastPrinted>
  <dcterms:created xsi:type="dcterms:W3CDTF">2026-02-10T12:46:00Z</dcterms:created>
  <dcterms:modified xsi:type="dcterms:W3CDTF">2026-02-11T09:18:00Z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